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53" w:rsidRDefault="004C2E53" w:rsidP="004C2E53">
      <w:pPr>
        <w:jc w:val="right"/>
        <w:rPr>
          <w:b/>
          <w:color w:val="000000"/>
        </w:rPr>
      </w:pPr>
      <w:bookmarkStart w:id="0" w:name="OLE_LINK1"/>
      <w:bookmarkStart w:id="1" w:name="OLE_LINK2"/>
    </w:p>
    <w:p w:rsidR="004C2E53" w:rsidRPr="00690B25" w:rsidRDefault="004C2E53" w:rsidP="004C2E53">
      <w:pPr>
        <w:jc w:val="right"/>
        <w:rPr>
          <w:b/>
          <w:color w:val="000000"/>
        </w:rPr>
      </w:pPr>
      <w:r>
        <w:rPr>
          <w:b/>
          <w:color w:val="000000"/>
        </w:rPr>
        <w:t>11 Temmuz</w:t>
      </w:r>
      <w:r w:rsidRPr="00690B25">
        <w:rPr>
          <w:b/>
          <w:color w:val="000000"/>
        </w:rPr>
        <w:t xml:space="preserve"> 2016</w:t>
      </w:r>
    </w:p>
    <w:p w:rsidR="004C2E53" w:rsidRPr="00690B25" w:rsidRDefault="004C2E53" w:rsidP="004C2E53">
      <w:pPr>
        <w:jc w:val="both"/>
        <w:rPr>
          <w:color w:val="000000"/>
        </w:rPr>
      </w:pPr>
    </w:p>
    <w:p w:rsidR="004C2E53" w:rsidRDefault="004C2E53" w:rsidP="004C2E53">
      <w:pPr>
        <w:jc w:val="center"/>
        <w:rPr>
          <w:b/>
          <w:color w:val="000000"/>
        </w:rPr>
      </w:pPr>
    </w:p>
    <w:p w:rsidR="004C2E53" w:rsidRPr="00690B25" w:rsidRDefault="004C2E53" w:rsidP="004C2E53">
      <w:pPr>
        <w:jc w:val="center"/>
        <w:rPr>
          <w:b/>
          <w:color w:val="000000"/>
        </w:rPr>
      </w:pPr>
    </w:p>
    <w:p w:rsidR="004C2E53" w:rsidRPr="006B6658" w:rsidRDefault="004C2E53" w:rsidP="004C2E53">
      <w:pPr>
        <w:jc w:val="center"/>
        <w:rPr>
          <w:b/>
          <w:sz w:val="28"/>
          <w:szCs w:val="28"/>
        </w:rPr>
      </w:pPr>
      <w:r w:rsidRPr="006B6658">
        <w:rPr>
          <w:b/>
          <w:i/>
          <w:sz w:val="28"/>
          <w:szCs w:val="28"/>
        </w:rPr>
        <w:t>Uluslararası İşgücü Kanunu Tasarısı</w:t>
      </w:r>
      <w:r w:rsidRPr="006B6658">
        <w:rPr>
          <w:b/>
          <w:sz w:val="28"/>
          <w:szCs w:val="28"/>
        </w:rPr>
        <w:t xml:space="preserve">, </w:t>
      </w:r>
    </w:p>
    <w:p w:rsidR="004C2E53" w:rsidRDefault="004C2E53" w:rsidP="004C2E53">
      <w:pPr>
        <w:jc w:val="center"/>
        <w:rPr>
          <w:b/>
          <w:sz w:val="28"/>
          <w:szCs w:val="28"/>
        </w:rPr>
      </w:pPr>
      <w:r w:rsidRPr="006B6658">
        <w:rPr>
          <w:b/>
          <w:sz w:val="28"/>
          <w:szCs w:val="28"/>
        </w:rPr>
        <w:t xml:space="preserve">Ülkemizi Sömürge, Yurttaşlarımızı İkinci Sınıf Ucuz İşgücü Olarak Gören Bir Yaklaşımla Hazırlanmıştır, TBMM Gündeminden Çıkarılmalıdır </w:t>
      </w:r>
    </w:p>
    <w:p w:rsidR="004C2E53" w:rsidRPr="006B6658" w:rsidRDefault="004C2E53" w:rsidP="004C2E53">
      <w:pPr>
        <w:jc w:val="center"/>
        <w:rPr>
          <w:b/>
          <w:sz w:val="28"/>
          <w:szCs w:val="28"/>
        </w:rPr>
      </w:pPr>
    </w:p>
    <w:p w:rsidR="004C2E53" w:rsidRPr="006B6658" w:rsidRDefault="004C2E53" w:rsidP="004C2E53">
      <w:pPr>
        <w:spacing w:before="120" w:line="240" w:lineRule="atLeast"/>
        <w:jc w:val="both"/>
        <w:rPr>
          <w:b/>
        </w:rPr>
      </w:pPr>
    </w:p>
    <w:p w:rsidR="004C2E53" w:rsidRPr="006B6658" w:rsidRDefault="004C2E53" w:rsidP="004C2E53">
      <w:pPr>
        <w:spacing w:before="120" w:line="240" w:lineRule="atLeast"/>
        <w:jc w:val="both"/>
      </w:pPr>
      <w:r>
        <w:t>Uluslararası İşgücü Kanunu Tasarısı,</w:t>
      </w:r>
      <w:r w:rsidRPr="006B6658">
        <w:t xml:space="preserve"> yarın TBMM gündeminde görüşülecek. </w:t>
      </w:r>
    </w:p>
    <w:p w:rsidR="004C2E53" w:rsidRPr="006B6658" w:rsidRDefault="004C2E53" w:rsidP="004C2E53">
      <w:pPr>
        <w:spacing w:before="120" w:line="240" w:lineRule="atLeast"/>
        <w:jc w:val="both"/>
        <w:rPr>
          <w:spacing w:val="-2"/>
        </w:rPr>
      </w:pPr>
      <w:r w:rsidRPr="006B6658">
        <w:t xml:space="preserve">Tasarı, Türkiye’de mühendislik ve mimarlık unvanlarının kullanılması hakkındaki uygulamaları düzenleyen, 1938 tarihli </w:t>
      </w:r>
      <w:r w:rsidRPr="006B6658">
        <w:rPr>
          <w:i/>
        </w:rPr>
        <w:t>3458 sayılı Mühendislik ve Mimarlık Hakkında Kanun</w:t>
      </w:r>
      <w:r w:rsidRPr="006B6658">
        <w:t xml:space="preserve"> ile 1954 tarihli </w:t>
      </w:r>
      <w:r w:rsidRPr="006B6658">
        <w:rPr>
          <w:i/>
        </w:rPr>
        <w:t>6235 sayılı Türk Mühendis ve Mimar Odaları Birliği Kanunu</w:t>
      </w:r>
      <w:r w:rsidRPr="006B6658">
        <w:t xml:space="preserve">’nu ve </w:t>
      </w:r>
      <w:r w:rsidRPr="006B6658">
        <w:rPr>
          <w:i/>
        </w:rPr>
        <w:t xml:space="preserve">Anayasa’nın 135. maddesini </w:t>
      </w:r>
      <w:r w:rsidRPr="006B6658">
        <w:t xml:space="preserve">büyük ölçüde hükümsüz kılan bir içeriğe sahiptir. </w:t>
      </w:r>
      <w:r w:rsidRPr="006B6658">
        <w:rPr>
          <w:spacing w:val="-2"/>
        </w:rPr>
        <w:t xml:space="preserve">Bu yasa taslağı ile TMMOB yasasının üç maddesi değiştirilmektedir. </w:t>
      </w:r>
      <w:r w:rsidRPr="006B6658">
        <w:t>Bu tasarı yalnızca yabancı sermayenin talepleri göz önüne alınarak hazırlanmış olup halkımız ve ülkemizin çıkarları göz ardı edilmiştir.</w:t>
      </w:r>
    </w:p>
    <w:p w:rsidR="004C2E53" w:rsidRPr="006B6658" w:rsidRDefault="004C2E53" w:rsidP="004C2E53">
      <w:pPr>
        <w:tabs>
          <w:tab w:val="center" w:pos="6804"/>
        </w:tabs>
        <w:spacing w:before="120" w:line="240" w:lineRule="atLeast"/>
        <w:jc w:val="both"/>
        <w:rPr>
          <w:spacing w:val="-2"/>
        </w:rPr>
      </w:pPr>
      <w:r w:rsidRPr="006B6658">
        <w:rPr>
          <w:spacing w:val="-2"/>
        </w:rPr>
        <w:t>Tasarı hazırlık aşamasında birliğimizden hiçbir şekilde görüş istenmediği gibi; yasa taslağı Sağlık Aile Çalışma ve Sosyal İşler Komisyonu’nda görüşüleceği tarihten bir gün önce birliğimize iletilmiştir. Aradan 24 saat geçmeden ilgili komisyonda jet hızıyla kabul edilmiş, komisyon toplantısında birlik yöneticilerimizin ve oda başkanlarımızın itirazları ve görüşlerinin hiçbiri değerlendirilmeye bile alınmamıştır.</w:t>
      </w:r>
    </w:p>
    <w:p w:rsidR="004C2E53" w:rsidRPr="006B6658" w:rsidRDefault="004C2E53" w:rsidP="004C2E53">
      <w:pPr>
        <w:tabs>
          <w:tab w:val="center" w:pos="6804"/>
        </w:tabs>
        <w:spacing w:before="120" w:line="240" w:lineRule="atLeast"/>
        <w:jc w:val="both"/>
        <w:rPr>
          <w:spacing w:val="-2"/>
        </w:rPr>
      </w:pPr>
      <w:r w:rsidRPr="006B6658">
        <w:rPr>
          <w:spacing w:val="-2"/>
        </w:rPr>
        <w:t>Siyasi iktidar tarafından, AB’ye taahhüt edilen ve bu doğrultuda çıkartılan mevzuat hazırlama usul ve esaslarına dair düzenlemeler</w:t>
      </w:r>
      <w:r>
        <w:rPr>
          <w:spacing w:val="-2"/>
        </w:rPr>
        <w:t>,</w:t>
      </w:r>
      <w:r w:rsidRPr="006B6658">
        <w:rPr>
          <w:spacing w:val="-2"/>
        </w:rPr>
        <w:t xml:space="preserve"> yasasında değişiklik yapılacak bir kurumdan görüş alınmasını zorunlu tutmaktadır. Birliğimizin kuruluş yasasını değiştiren bir kanunun hazırlanma aşamasında bile birliğimizden görüş istenmemesi oldukça manidardır.</w:t>
      </w:r>
    </w:p>
    <w:p w:rsidR="004C2E53" w:rsidRPr="006B6658" w:rsidRDefault="004C2E53" w:rsidP="004C2E53">
      <w:pPr>
        <w:tabs>
          <w:tab w:val="center" w:pos="6804"/>
        </w:tabs>
        <w:spacing w:before="120" w:line="240" w:lineRule="atLeast"/>
        <w:jc w:val="both"/>
        <w:rPr>
          <w:spacing w:val="-2"/>
        </w:rPr>
      </w:pPr>
      <w:r w:rsidRPr="006B6658">
        <w:rPr>
          <w:spacing w:val="-2"/>
        </w:rPr>
        <w:t xml:space="preserve">Tasarı </w:t>
      </w:r>
      <w:r w:rsidRPr="006B6658">
        <w:t xml:space="preserve">lisans eğitimine dayalı meslek alanlarının tamamını ilgilendirmekte ve </w:t>
      </w:r>
      <w:r w:rsidRPr="006B6658">
        <w:rPr>
          <w:spacing w:val="-2"/>
        </w:rPr>
        <w:t>TMMOB’nin meslek-uzmanlık alanlarında, yabancı mühendis ve mimarları bizlerden avantajlı konuma getirmektedir. Ülkemiz yurttaşı mühendis, mimarlar şehir planlamacılarının açıkça aleyhine olacak bir durum söz konusudur. Bu tasarıyla birlikte yabancıların hizmet sunması veya ülkemizde çalışmasında hiçbir denetim veya kural olmayacak, beyana dayalı mantıkla yabancılara sınırsız hak ve özgürlükler teslim edilecektir. Mühendislik, mimarlık hizmetlerinin kontrolsüz ve denetimsiz bir şekilde, yeterli eğitim ve mesleki deneyimden yoksun yabancılar eliyle yürütülmesinin yaratabileceği faciaların ve yıkımların bedelini yine halkımız ödeyecektir.</w:t>
      </w:r>
    </w:p>
    <w:p w:rsidR="004C2E53" w:rsidRPr="006B6658" w:rsidRDefault="004C2E53" w:rsidP="004C2E53">
      <w:pPr>
        <w:tabs>
          <w:tab w:val="center" w:pos="6804"/>
        </w:tabs>
        <w:spacing w:before="120" w:line="240" w:lineRule="atLeast"/>
        <w:jc w:val="both"/>
        <w:rPr>
          <w:spacing w:val="-2"/>
        </w:rPr>
      </w:pPr>
      <w:r w:rsidRPr="006B6658">
        <w:rPr>
          <w:spacing w:val="-2"/>
        </w:rPr>
        <w:t xml:space="preserve">İlgili Meclis komisyonundan hızla geçirilen </w:t>
      </w:r>
      <w:r w:rsidRPr="006B6658">
        <w:rPr>
          <w:i/>
          <w:spacing w:val="-2"/>
        </w:rPr>
        <w:t>Uluslararası İşgücü Kanun Tasarısı</w:t>
      </w:r>
      <w:r w:rsidRPr="006B6658">
        <w:rPr>
          <w:spacing w:val="-2"/>
        </w:rPr>
        <w:t xml:space="preserve">, </w:t>
      </w:r>
      <w:r w:rsidRPr="006B6658">
        <w:rPr>
          <w:color w:val="000000"/>
        </w:rPr>
        <w:t xml:space="preserve">birçok akademik meslek disiplini ile birlikte </w:t>
      </w:r>
      <w:r w:rsidRPr="006B6658">
        <w:rPr>
          <w:i/>
          <w:spacing w:val="-2"/>
        </w:rPr>
        <w:t>TMMOB Yasası</w:t>
      </w:r>
      <w:r w:rsidRPr="006B6658">
        <w:rPr>
          <w:spacing w:val="-2"/>
        </w:rPr>
        <w:t xml:space="preserve">’nda yapılacak değişiklik dolayısıyla yüz binlerce mühendis, mimar, şehir planlamacısı aleyhine birçok olumsuzluğu içermektedir. </w:t>
      </w:r>
    </w:p>
    <w:p w:rsidR="004C2E53" w:rsidRPr="006B6658" w:rsidRDefault="004C2E53" w:rsidP="004C2E53">
      <w:pPr>
        <w:tabs>
          <w:tab w:val="center" w:pos="6804"/>
        </w:tabs>
        <w:spacing w:before="120" w:line="240" w:lineRule="atLeast"/>
        <w:jc w:val="both"/>
        <w:rPr>
          <w:spacing w:val="-2"/>
        </w:rPr>
      </w:pPr>
      <w:r w:rsidRPr="006B6658">
        <w:rPr>
          <w:spacing w:val="-2"/>
        </w:rPr>
        <w:t xml:space="preserve">Konu, yılda 51 bini mezun olan ve şu anda mühendislik, mimarlık öğrenimi gören 435 bin öğrencinin geleceğiyle de ilgilidir. Tasarının yasalaşması durumunda milyonlarca insanımız, mühendis, mimar, şehir planlamacısı arkadaşımız, mevcut istihdam sorunları yanında yeni ve büyük bir sömürü, işsizlik, mesleki geleceksizlik tehlikesi ile karşı karşıya kalacaktır. </w:t>
      </w:r>
    </w:p>
    <w:p w:rsidR="004C2E53" w:rsidRPr="006B6658" w:rsidRDefault="004C2E53" w:rsidP="004C2E53">
      <w:pPr>
        <w:tabs>
          <w:tab w:val="center" w:pos="6804"/>
        </w:tabs>
        <w:spacing w:before="120" w:line="240" w:lineRule="atLeast"/>
        <w:jc w:val="both"/>
        <w:rPr>
          <w:color w:val="000000"/>
        </w:rPr>
      </w:pPr>
      <w:r w:rsidRPr="006B6658">
        <w:rPr>
          <w:color w:val="000000"/>
        </w:rPr>
        <w:t xml:space="preserve">Uluslararası hukuktaki “karşılıklılık ilkesi”, uluslararası sermaye güçleri lehine yok hükmünde sayılacak ve yabancı çalışanlar lehine haksız rekabet ortamı hâkim olacaktır. </w:t>
      </w:r>
    </w:p>
    <w:p w:rsidR="004C2E53" w:rsidRDefault="004C2E53" w:rsidP="004C2E53">
      <w:pPr>
        <w:tabs>
          <w:tab w:val="center" w:pos="6804"/>
        </w:tabs>
        <w:spacing w:before="120" w:line="240" w:lineRule="atLeast"/>
        <w:jc w:val="both"/>
        <w:rPr>
          <w:color w:val="000000"/>
        </w:rPr>
      </w:pPr>
    </w:p>
    <w:p w:rsidR="004C2E53" w:rsidRPr="006B6658" w:rsidRDefault="004C2E53" w:rsidP="004C2E53">
      <w:pPr>
        <w:tabs>
          <w:tab w:val="center" w:pos="6804"/>
        </w:tabs>
        <w:spacing w:before="120" w:line="240" w:lineRule="atLeast"/>
        <w:jc w:val="both"/>
        <w:rPr>
          <w:color w:val="000000"/>
        </w:rPr>
      </w:pPr>
      <w:r w:rsidRPr="006B6658">
        <w:rPr>
          <w:color w:val="000000"/>
        </w:rPr>
        <w:t xml:space="preserve">Yabancıya bağımsız çalışma izni verilecek, yurttaşlarımızın serbest çalışma hakkı ellerinden alınarak yabancıların yanında düşük ücretli çalışan konumuna getirilecektir. </w:t>
      </w:r>
    </w:p>
    <w:p w:rsidR="004C2E53" w:rsidRPr="006B6658" w:rsidRDefault="004C2E53" w:rsidP="004C2E53">
      <w:pPr>
        <w:tabs>
          <w:tab w:val="center" w:pos="6804"/>
        </w:tabs>
        <w:spacing w:before="120" w:line="240" w:lineRule="atLeast"/>
        <w:jc w:val="both"/>
        <w:rPr>
          <w:color w:val="000000"/>
        </w:rPr>
      </w:pPr>
      <w:r w:rsidRPr="006B6658">
        <w:rPr>
          <w:spacing w:val="-2"/>
        </w:rPr>
        <w:t>A</w:t>
      </w:r>
      <w:r w:rsidRPr="006B6658">
        <w:rPr>
          <w:color w:val="000000"/>
        </w:rPr>
        <w:t xml:space="preserve">kademik ve mesleki yeterliliğini kanıtlamayan, diploma denkliği aranmayan, beyana dayalı yabancı çalışanlar nitelikli işgücü sayılacak, mesleki yeterliliğini kanıtlayan yurttaşlarımız ise ara eleman konumuna itilecektir. </w:t>
      </w:r>
    </w:p>
    <w:p w:rsidR="004C2E53" w:rsidRPr="006B6658" w:rsidRDefault="004C2E53" w:rsidP="004C2E53">
      <w:pPr>
        <w:tabs>
          <w:tab w:val="center" w:pos="6804"/>
        </w:tabs>
        <w:spacing w:before="120" w:line="240" w:lineRule="atLeast"/>
        <w:jc w:val="both"/>
        <w:rPr>
          <w:color w:val="000000"/>
        </w:rPr>
      </w:pPr>
      <w:r w:rsidRPr="006B6658">
        <w:rPr>
          <w:color w:val="000000"/>
        </w:rPr>
        <w:t xml:space="preserve">Başka ülkelerin teknik elemanları hiçbir denetim ve kontrole tabi olmaksızın ülkemizde meslek icra edeceklerdir. Üstelik Türkiye’ye gelmeden, uzaktan ve vergi ödemeden çalışabilecek; ülkeye gelenler ise çalışma ve ikamet izni almaktan muaf tutulacaktır. </w:t>
      </w:r>
    </w:p>
    <w:p w:rsidR="004C2E53" w:rsidRPr="006B6658" w:rsidRDefault="004C2E53" w:rsidP="004C2E53">
      <w:pPr>
        <w:tabs>
          <w:tab w:val="center" w:pos="6804"/>
        </w:tabs>
        <w:spacing w:before="120" w:line="240" w:lineRule="atLeast"/>
        <w:jc w:val="both"/>
      </w:pPr>
      <w:r w:rsidRPr="006B6658">
        <w:t xml:space="preserve">Bu tasarı ülkemiz vatandaşlarının hak, hukuk ve çalışma özgürlüklerini yok ederek bizleri kendi ülkemizde mülteci konumuna düşürecektir. </w:t>
      </w:r>
    </w:p>
    <w:p w:rsidR="004C2E53" w:rsidRPr="006B6658" w:rsidRDefault="004C2E53" w:rsidP="004C2E53">
      <w:pPr>
        <w:tabs>
          <w:tab w:val="center" w:pos="6804"/>
        </w:tabs>
        <w:spacing w:before="120" w:line="240" w:lineRule="atLeast"/>
        <w:jc w:val="both"/>
      </w:pPr>
      <w:r w:rsidRPr="006B6658">
        <w:t xml:space="preserve">Uluslararası İşgücü Kanun Tasarı geri çekilmeli; ülkemiz mühendis mimar ve şehir plancılarında aranan koşulların, yabancı mühendis, mimarlardan da isteyecek düzenlemeler yapılmalıdır. </w:t>
      </w:r>
    </w:p>
    <w:p w:rsidR="004C2E53" w:rsidRPr="006B6658" w:rsidRDefault="004C2E53" w:rsidP="004C2E53">
      <w:pPr>
        <w:tabs>
          <w:tab w:val="center" w:pos="6804"/>
        </w:tabs>
        <w:spacing w:before="120" w:line="240" w:lineRule="atLeast"/>
        <w:jc w:val="both"/>
        <w:rPr>
          <w:color w:val="000000"/>
        </w:rPr>
      </w:pPr>
      <w:r w:rsidRPr="006B6658">
        <w:t xml:space="preserve">Yinelemek istiyoruz: </w:t>
      </w:r>
      <w:r w:rsidRPr="006B6658">
        <w:rPr>
          <w:color w:val="000000"/>
        </w:rPr>
        <w:t xml:space="preserve">Bilinmelidir ki, kendi ülkesinde yabancı konumuna getirilen mühendis, mimar, şehir planlamacıları, yurttaşlık ve meslek haklarını elinden almak isteyenleri bir kenara not etmektedir. Mühendisini, mimarını, şehir plancısını gözden çıkaranlar bilmeliler ki, bu ülkenin mühendis, mimar, şehir planlamacıları da </w:t>
      </w:r>
      <w:r>
        <w:rPr>
          <w:color w:val="000000"/>
        </w:rPr>
        <w:t>onları</w:t>
      </w:r>
      <w:r w:rsidRPr="006B6658">
        <w:rPr>
          <w:color w:val="000000"/>
        </w:rPr>
        <w:t xml:space="preserve"> gözden çıkaracaktır. </w:t>
      </w:r>
    </w:p>
    <w:p w:rsidR="004C2E53" w:rsidRPr="006B6658" w:rsidRDefault="004C2E53" w:rsidP="004C2E53">
      <w:pPr>
        <w:tabs>
          <w:tab w:val="center" w:pos="6804"/>
        </w:tabs>
        <w:spacing w:before="120" w:line="240" w:lineRule="atLeast"/>
        <w:jc w:val="both"/>
      </w:pPr>
      <w:r w:rsidRPr="006B6658">
        <w:rPr>
          <w:color w:val="000000"/>
        </w:rPr>
        <w:t>TMMOB; 500.000’e yakın üyesi ile mühendislik ve mimarlık fakültelerinde öğrenim gören 435.000 öğrencinin hakları ve geleceği için mücadele edecektir.</w:t>
      </w:r>
    </w:p>
    <w:p w:rsidR="004C2E53" w:rsidRPr="006B6658" w:rsidRDefault="004C2E53" w:rsidP="004C2E53">
      <w:pPr>
        <w:tabs>
          <w:tab w:val="center" w:pos="6804"/>
        </w:tabs>
        <w:spacing w:before="120" w:line="240" w:lineRule="atLeast"/>
        <w:jc w:val="both"/>
      </w:pPr>
      <w:r w:rsidRPr="006B6658">
        <w:t>Üyelerimizi, halkımızı ve kamuoyunu bu konuda duyarlılığa ve dayanışmaya davet ediyor</w:t>
      </w:r>
      <w:r>
        <w:t>uz.</w:t>
      </w:r>
      <w:r w:rsidRPr="006B6658">
        <w:t xml:space="preserve"> </w:t>
      </w:r>
    </w:p>
    <w:p w:rsidR="004C2E53" w:rsidRDefault="004C2E53" w:rsidP="004C2E53">
      <w:pPr>
        <w:jc w:val="both"/>
        <w:rPr>
          <w:b/>
          <w:spacing w:val="-4"/>
        </w:rPr>
      </w:pPr>
    </w:p>
    <w:p w:rsidR="004C2E53" w:rsidRPr="00690B25" w:rsidRDefault="004C2E53" w:rsidP="004C2E53">
      <w:pPr>
        <w:jc w:val="both"/>
        <w:rPr>
          <w:b/>
          <w:color w:val="000000"/>
        </w:rPr>
      </w:pPr>
    </w:p>
    <w:p w:rsidR="007D68B8" w:rsidRPr="007D68B8" w:rsidRDefault="007D68B8" w:rsidP="007D68B8">
      <w:pPr>
        <w:jc w:val="both"/>
        <w:rPr>
          <w:rFonts w:ascii="Verdana" w:hAnsi="Verdana" w:cs="Verdana"/>
          <w:color w:val="000000"/>
          <w:sz w:val="20"/>
          <w:szCs w:val="20"/>
        </w:rPr>
      </w:pPr>
      <w:bookmarkStart w:id="2" w:name="_GoBack"/>
      <w:bookmarkEnd w:id="2"/>
    </w:p>
    <w:p w:rsidR="007D68B8" w:rsidRPr="007D68B8" w:rsidRDefault="007D68B8" w:rsidP="007D68B8">
      <w:pPr>
        <w:jc w:val="both"/>
        <w:rPr>
          <w:rFonts w:ascii="Verdana" w:hAnsi="Verdana"/>
          <w:sz w:val="20"/>
          <w:szCs w:val="20"/>
        </w:rPr>
      </w:pPr>
      <w:r w:rsidRPr="007D68B8">
        <w:rPr>
          <w:rFonts w:ascii="Verdana" w:hAnsi="Verdana" w:cs="Verdana"/>
          <w:color w:val="000000"/>
          <w:sz w:val="20"/>
          <w:szCs w:val="20"/>
        </w:rPr>
        <w:t xml:space="preserve">Kamuoyuna </w:t>
      </w:r>
      <w:r>
        <w:rPr>
          <w:rFonts w:ascii="Verdana" w:hAnsi="Verdana" w:cs="Verdana"/>
          <w:color w:val="000000"/>
          <w:sz w:val="20"/>
          <w:szCs w:val="20"/>
        </w:rPr>
        <w:t>s</w:t>
      </w:r>
      <w:r w:rsidRPr="007D68B8">
        <w:rPr>
          <w:rFonts w:ascii="Verdana" w:hAnsi="Verdana" w:cs="Verdana"/>
          <w:color w:val="000000"/>
          <w:sz w:val="20"/>
          <w:szCs w:val="20"/>
        </w:rPr>
        <w:t>aygılarımızla.</w:t>
      </w:r>
    </w:p>
    <w:p w:rsidR="00742D6F" w:rsidRDefault="00742D6F" w:rsidP="00742D6F">
      <w:pPr>
        <w:tabs>
          <w:tab w:val="left" w:pos="2512"/>
          <w:tab w:val="left" w:pos="7652"/>
          <w:tab w:val="right" w:pos="9072"/>
        </w:tabs>
        <w:jc w:val="both"/>
        <w:rPr>
          <w:rFonts w:ascii="Verdana" w:hAnsi="Verdana"/>
          <w:color w:val="000000"/>
          <w:sz w:val="20"/>
          <w:szCs w:val="20"/>
        </w:rPr>
      </w:pPr>
    </w:p>
    <w:p w:rsidR="007D68B8" w:rsidRDefault="007D68B8" w:rsidP="00742D6F">
      <w:pPr>
        <w:tabs>
          <w:tab w:val="left" w:pos="2512"/>
          <w:tab w:val="left" w:pos="7652"/>
          <w:tab w:val="right" w:pos="9072"/>
        </w:tabs>
        <w:jc w:val="both"/>
        <w:rPr>
          <w:rFonts w:ascii="Verdana" w:hAnsi="Verdana"/>
          <w:color w:val="000000"/>
          <w:sz w:val="20"/>
          <w:szCs w:val="20"/>
        </w:rPr>
      </w:pPr>
    </w:p>
    <w:p w:rsidR="007D68B8" w:rsidRPr="007D68B8" w:rsidRDefault="007D68B8" w:rsidP="00742D6F">
      <w:pPr>
        <w:tabs>
          <w:tab w:val="left" w:pos="2512"/>
          <w:tab w:val="left" w:pos="7652"/>
          <w:tab w:val="right" w:pos="9072"/>
        </w:tabs>
        <w:jc w:val="both"/>
        <w:rPr>
          <w:rFonts w:ascii="Verdana" w:hAnsi="Verdana"/>
          <w:color w:val="000000"/>
          <w:sz w:val="20"/>
          <w:szCs w:val="20"/>
        </w:rPr>
      </w:pPr>
    </w:p>
    <w:p w:rsidR="00742D6F" w:rsidRPr="007D68B8" w:rsidRDefault="00742D6F" w:rsidP="00742D6F">
      <w:pPr>
        <w:tabs>
          <w:tab w:val="left" w:pos="2512"/>
          <w:tab w:val="left" w:pos="7652"/>
          <w:tab w:val="right" w:pos="9072"/>
        </w:tabs>
        <w:jc w:val="both"/>
        <w:rPr>
          <w:rFonts w:ascii="Verdana" w:hAnsi="Verdana"/>
          <w:b/>
          <w:sz w:val="20"/>
          <w:szCs w:val="20"/>
        </w:rPr>
      </w:pPr>
      <w:r w:rsidRPr="007D68B8">
        <w:rPr>
          <w:rFonts w:ascii="Verdana" w:hAnsi="Verdana"/>
          <w:b/>
          <w:sz w:val="20"/>
          <w:szCs w:val="20"/>
        </w:rPr>
        <w:t>TMMOB İZMİR İL KOORDİNASYON KURULU</w:t>
      </w:r>
    </w:p>
    <w:p w:rsidR="002F41FF" w:rsidRDefault="002F41FF" w:rsidP="00CD17A1">
      <w:pPr>
        <w:spacing w:line="312" w:lineRule="auto"/>
        <w:jc w:val="both"/>
        <w:rPr>
          <w:rFonts w:ascii="Verdana" w:hAnsi="Verdana" w:cs="Arial"/>
          <w:b/>
          <w:sz w:val="22"/>
          <w:szCs w:val="22"/>
        </w:rPr>
      </w:pPr>
    </w:p>
    <w:p w:rsidR="006A7759" w:rsidRDefault="006A7759" w:rsidP="00CD17A1">
      <w:pPr>
        <w:spacing w:line="312" w:lineRule="auto"/>
        <w:jc w:val="both"/>
        <w:rPr>
          <w:rFonts w:ascii="Verdana" w:hAnsi="Verdana" w:cs="Arial"/>
          <w:b/>
          <w:sz w:val="22"/>
          <w:szCs w:val="22"/>
        </w:rPr>
      </w:pPr>
    </w:p>
    <w:bookmarkEnd w:id="0"/>
    <w:bookmarkEnd w:id="1"/>
    <w:p w:rsidR="00CC43F0" w:rsidRDefault="00CC43F0" w:rsidP="00CD17A1">
      <w:pPr>
        <w:spacing w:line="312" w:lineRule="auto"/>
        <w:jc w:val="both"/>
        <w:rPr>
          <w:rFonts w:ascii="Verdana" w:hAnsi="Verdana" w:cs="Arial"/>
          <w:b/>
          <w:sz w:val="22"/>
          <w:szCs w:val="22"/>
        </w:rPr>
      </w:pPr>
    </w:p>
    <w:sectPr w:rsidR="00CC43F0" w:rsidSect="00C5348B">
      <w:headerReference w:type="default" r:id="rId9"/>
      <w:footerReference w:type="default" r:id="rId10"/>
      <w:pgSz w:w="11905" w:h="16837"/>
      <w:pgMar w:top="719" w:right="990" w:bottom="3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91" w:rsidRDefault="00F86891">
      <w:r>
        <w:separator/>
      </w:r>
    </w:p>
  </w:endnote>
  <w:endnote w:type="continuationSeparator" w:id="0">
    <w:p w:rsidR="00F86891" w:rsidRDefault="00F8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57" w:rsidRPr="006D3710" w:rsidRDefault="00C93057" w:rsidP="006A017D">
    <w:pPr>
      <w:rPr>
        <w:rFonts w:ascii="Verdana" w:hAnsi="Verdana"/>
        <w:sz w:val="22"/>
      </w:rPr>
    </w:pPr>
  </w:p>
  <w:p w:rsidR="00C93057" w:rsidRPr="006D3710" w:rsidRDefault="00C93057" w:rsidP="00D21505">
    <w:pPr>
      <w:pStyle w:val="GvdeMetni2"/>
      <w:jc w:val="both"/>
      <w:rPr>
        <w:rFonts w:ascii="Verdana" w:hAnsi="Verdana" w:cs="Arial"/>
        <w:sz w:val="16"/>
        <w:szCs w:val="18"/>
      </w:rPr>
    </w:pPr>
    <w:r w:rsidRPr="006D3710">
      <w:rPr>
        <w:rFonts w:ascii="Verdana" w:hAnsi="Verdana" w:cs="Arial"/>
        <w:sz w:val="16"/>
        <w:szCs w:val="18"/>
      </w:rPr>
      <w:t>Türk Mühendis ve Mimar Odaları Birliği Anayasanın 135. maddesinde tanımlanan 66 ve 85 sayılı KHK ve 7303 sayılı yasa ile değişik 6235 sayılı yasaya göre kurulmuş kamu kurumu niteliğinde bir meslek kuruluşudur.</w:t>
    </w:r>
  </w:p>
  <w:p w:rsidR="00C93057" w:rsidRDefault="00C930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91" w:rsidRDefault="00F86891">
      <w:r>
        <w:separator/>
      </w:r>
    </w:p>
  </w:footnote>
  <w:footnote w:type="continuationSeparator" w:id="0">
    <w:p w:rsidR="00F86891" w:rsidRDefault="00F86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57" w:rsidRPr="006D3710" w:rsidRDefault="004B5CAA" w:rsidP="00E34FD2">
    <w:pPr>
      <w:pStyle w:val="GvdeMetni"/>
      <w:jc w:val="left"/>
      <w:rPr>
        <w:rFonts w:ascii="Verdana" w:hAnsi="Verdana"/>
        <w:sz w:val="18"/>
      </w:rPr>
    </w:pPr>
    <w:r>
      <w:rPr>
        <w:rFonts w:ascii="Verdana" w:hAnsi="Verdana"/>
        <w:noProof/>
        <w:sz w:val="18"/>
      </w:rPr>
      <mc:AlternateContent>
        <mc:Choice Requires="wps">
          <w:drawing>
            <wp:anchor distT="0" distB="0" distL="114300" distR="114300" simplePos="0" relativeHeight="251657728" behindDoc="1" locked="0" layoutInCell="1" allowOverlap="1" wp14:anchorId="6748F100" wp14:editId="7452845C">
              <wp:simplePos x="0" y="0"/>
              <wp:positionH relativeFrom="column">
                <wp:posOffset>1226185</wp:posOffset>
              </wp:positionH>
              <wp:positionV relativeFrom="paragraph">
                <wp:posOffset>6985</wp:posOffset>
              </wp:positionV>
              <wp:extent cx="4831715" cy="342900"/>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7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3057" w:rsidRPr="006D3710" w:rsidRDefault="00C93057" w:rsidP="00E34FD2">
                          <w:pPr>
                            <w:keepNext/>
                            <w:spacing w:line="312" w:lineRule="auto"/>
                            <w:rPr>
                              <w:rFonts w:ascii="Verdana" w:hAnsi="Verdana" w:cs="Arial"/>
                              <w:b/>
                              <w:bCs/>
                              <w:smallCaps/>
                              <w:sz w:val="20"/>
                              <w:szCs w:val="22"/>
                            </w:rPr>
                          </w:pPr>
                          <w:r w:rsidRPr="006D3710">
                            <w:rPr>
                              <w:rFonts w:ascii="Verdana" w:hAnsi="Verdana" w:cs="Arial"/>
                              <w:b/>
                              <w:bCs/>
                              <w:sz w:val="20"/>
                              <w:szCs w:val="22"/>
                            </w:rPr>
                            <w:t>TÜRK MÜHENDİS VE MİMAR ODALARI BİRLİĞİ</w:t>
                          </w:r>
                          <w:r w:rsidRPr="006D3710">
                            <w:rPr>
                              <w:rFonts w:ascii="Verdana" w:hAnsi="Verdana" w:cs="Arial"/>
                              <w:b/>
                              <w:bCs/>
                              <w:smallCaps/>
                              <w:sz w:val="20"/>
                              <w:szCs w:val="22"/>
                            </w:rPr>
                            <w:t xml:space="preserve"> </w:t>
                          </w:r>
                        </w:p>
                        <w:p w:rsidR="00C93057" w:rsidRPr="006D3710" w:rsidRDefault="00C93057" w:rsidP="00E34FD2">
                          <w:pPr>
                            <w:spacing w:line="312" w:lineRule="auto"/>
                            <w:rPr>
                              <w:rFonts w:ascii="Verdana" w:hAnsi="Verdana" w:cs="Arial"/>
                              <w:b/>
                              <w:sz w:val="20"/>
                              <w:szCs w:val="22"/>
                            </w:rPr>
                          </w:pPr>
                          <w:r w:rsidRPr="006D3710">
                            <w:rPr>
                              <w:rFonts w:ascii="Verdana" w:hAnsi="Verdana" w:cs="Arial"/>
                              <w:b/>
                              <w:sz w:val="20"/>
                              <w:szCs w:val="22"/>
                            </w:rPr>
                            <w:t>İZMİR İL KOORDİNASYON KURULU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6.55pt;margin-top:.55pt;width:380.4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" stroked="f">
              <v:textbox inset="0,0,0,0">
                <w:txbxContent>
                  <w:p w:rsidR="00C93057" w:rsidRPr="006D3710" w:rsidRDefault="00C93057" w:rsidP="00E34FD2">
                    <w:pPr>
                      <w:keepNext/>
                      <w:spacing w:line="312" w:lineRule="auto"/>
                      <w:rPr>
                        <w:rFonts w:ascii="Verdana" w:hAnsi="Verdana" w:cs="Arial"/>
                        <w:b/>
                        <w:bCs/>
                        <w:smallCaps/>
                        <w:sz w:val="20"/>
                        <w:szCs w:val="22"/>
                      </w:rPr>
                    </w:pPr>
                    <w:r w:rsidRPr="006D3710">
                      <w:rPr>
                        <w:rFonts w:ascii="Verdana" w:hAnsi="Verdana" w:cs="Arial"/>
                        <w:b/>
                        <w:bCs/>
                        <w:sz w:val="20"/>
                        <w:szCs w:val="22"/>
                      </w:rPr>
                      <w:t>TÜRK MÜHENDİS VE MİMAR ODALARI BİRLİĞİ</w:t>
                    </w:r>
                    <w:r w:rsidRPr="006D3710">
                      <w:rPr>
                        <w:rFonts w:ascii="Verdana" w:hAnsi="Verdana" w:cs="Arial"/>
                        <w:b/>
                        <w:bCs/>
                        <w:smallCaps/>
                        <w:sz w:val="20"/>
                        <w:szCs w:val="22"/>
                      </w:rPr>
                      <w:t xml:space="preserve"> </w:t>
                    </w:r>
                  </w:p>
                  <w:p w:rsidR="00C93057" w:rsidRPr="006D3710" w:rsidRDefault="00C93057" w:rsidP="00E34FD2">
                    <w:pPr>
                      <w:spacing w:line="312" w:lineRule="auto"/>
                      <w:rPr>
                        <w:rFonts w:ascii="Verdana" w:hAnsi="Verdana" w:cs="Arial"/>
                        <w:b/>
                        <w:sz w:val="20"/>
                        <w:szCs w:val="22"/>
                      </w:rPr>
                    </w:pPr>
                    <w:r w:rsidRPr="006D3710">
                      <w:rPr>
                        <w:rFonts w:ascii="Verdana" w:hAnsi="Verdana" w:cs="Arial"/>
                        <w:b/>
                        <w:sz w:val="20"/>
                        <w:szCs w:val="22"/>
                      </w:rPr>
                      <w:t>İZMİR İL KOORDİNASYON KURULU</w:t>
                    </w:r>
                  </w:p>
                </w:txbxContent>
              </v:textbox>
            </v:shape>
          </w:pict>
        </mc:Fallback>
      </mc:AlternateContent>
    </w:r>
    <w:r w:rsidR="00624ED5">
      <w:rPr>
        <w:rFonts w:ascii="Verdana" w:hAnsi="Verdana"/>
        <w:sz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6.55pt;height:27.55pt" wrapcoords="-186 0 -186 5254 745 9341 745 21016 20669 21016 20855 21016 21600 18681 21600 6422 21414 2335 20855 0 -186 0" o:allowoverlap="f" fillcolor="black">
          <v:shadow color="#868686"/>
          <v:textpath style="font-family:&quot;Arial Black&quot;;v-text-kern:t" trim="t" fitpath="t" string="TMMOB"/>
        </v:shape>
      </w:pict>
    </w:r>
  </w:p>
  <w:p w:rsidR="00C93057" w:rsidRPr="006D3710" w:rsidRDefault="00C93057" w:rsidP="00E34FD2">
    <w:pPr>
      <w:pStyle w:val="GvdeMetni"/>
      <w:jc w:val="center"/>
      <w:rPr>
        <w:rFonts w:ascii="Verdana" w:hAnsi="Verdana" w:cs="Arial"/>
        <w:sz w:val="16"/>
        <w:szCs w:val="18"/>
      </w:rPr>
    </w:pPr>
  </w:p>
  <w:p w:rsidR="00C93057" w:rsidRPr="0063113C" w:rsidRDefault="006079F2" w:rsidP="006079F2">
    <w:pPr>
      <w:pStyle w:val="GvdeMetni"/>
      <w:ind w:left="-567" w:right="-569"/>
      <w:jc w:val="center"/>
      <w:rPr>
        <w:rFonts w:ascii="Verdana" w:hAnsi="Verdana" w:cs="Arial"/>
        <w:kern w:val="16"/>
        <w:sz w:val="16"/>
        <w:szCs w:val="18"/>
      </w:rPr>
    </w:pPr>
    <w:r w:rsidRPr="0063113C">
      <w:rPr>
        <w:rFonts w:ascii="Verdana" w:hAnsi="Verdana" w:cs="Arial"/>
        <w:kern w:val="16"/>
        <w:sz w:val="16"/>
        <w:szCs w:val="18"/>
      </w:rPr>
      <w:t>Dönem Sekreterliği</w:t>
    </w:r>
    <w:r w:rsidR="00C93057" w:rsidRPr="0063113C">
      <w:rPr>
        <w:rFonts w:ascii="Verdana" w:hAnsi="Verdana" w:cs="Arial"/>
        <w:kern w:val="16"/>
        <w:sz w:val="16"/>
        <w:szCs w:val="18"/>
      </w:rPr>
      <w:t xml:space="preserve">: </w:t>
    </w:r>
    <w:r w:rsidRPr="0063113C">
      <w:rPr>
        <w:rFonts w:ascii="Verdana" w:hAnsi="Verdana" w:cs="Arial"/>
        <w:kern w:val="16"/>
        <w:sz w:val="16"/>
        <w:szCs w:val="18"/>
      </w:rPr>
      <w:t>TMMOB Makina Mühendisleri Odası İzmir Şubesi</w:t>
    </w:r>
  </w:p>
  <w:p w:rsidR="00C93057" w:rsidRPr="0063113C" w:rsidRDefault="006079F2" w:rsidP="006079F2">
    <w:pPr>
      <w:pStyle w:val="GvdeMetni"/>
      <w:pBdr>
        <w:bottom w:val="single" w:sz="4" w:space="1" w:color="auto"/>
      </w:pBdr>
      <w:ind w:left="-567" w:right="-569"/>
      <w:jc w:val="center"/>
      <w:rPr>
        <w:rFonts w:ascii="Verdana" w:hAnsi="Verdana" w:cs="Arial"/>
        <w:kern w:val="16"/>
        <w:sz w:val="16"/>
        <w:szCs w:val="18"/>
      </w:rPr>
    </w:pPr>
    <w:r w:rsidRPr="0063113C">
      <w:rPr>
        <w:rFonts w:ascii="Verdana" w:hAnsi="Verdana" w:cs="Arial"/>
        <w:kern w:val="16"/>
        <w:sz w:val="16"/>
        <w:szCs w:val="18"/>
      </w:rPr>
      <w:t xml:space="preserve">Anadolu Cad. No:40 K:M2 Bayraklı-İzmir </w:t>
    </w:r>
    <w:r w:rsidR="00C93057" w:rsidRPr="0063113C">
      <w:rPr>
        <w:rFonts w:ascii="Verdana" w:hAnsi="Verdana" w:cs="Arial"/>
        <w:kern w:val="16"/>
        <w:sz w:val="16"/>
        <w:szCs w:val="18"/>
      </w:rPr>
      <w:t>Tel</w:t>
    </w:r>
    <w:r w:rsidRPr="0063113C">
      <w:rPr>
        <w:rFonts w:ascii="Verdana" w:hAnsi="Verdana" w:cs="Arial"/>
        <w:kern w:val="16"/>
        <w:sz w:val="16"/>
        <w:szCs w:val="18"/>
      </w:rPr>
      <w:t xml:space="preserve">: 0232 </w:t>
    </w:r>
    <w:r w:rsidR="00C93057" w:rsidRPr="0063113C">
      <w:rPr>
        <w:rFonts w:ascii="Verdana" w:hAnsi="Verdana" w:cs="Arial"/>
        <w:kern w:val="16"/>
        <w:sz w:val="16"/>
        <w:szCs w:val="18"/>
      </w:rPr>
      <w:t>4</w:t>
    </w:r>
    <w:r w:rsidRPr="0063113C">
      <w:rPr>
        <w:rFonts w:ascii="Verdana" w:hAnsi="Verdana" w:cs="Arial"/>
        <w:kern w:val="16"/>
        <w:sz w:val="16"/>
        <w:szCs w:val="18"/>
      </w:rPr>
      <w:t>62 33 33</w:t>
    </w:r>
    <w:r w:rsidR="00C93057" w:rsidRPr="0063113C">
      <w:rPr>
        <w:rFonts w:ascii="Verdana" w:hAnsi="Verdana" w:cs="Arial"/>
        <w:kern w:val="16"/>
        <w:sz w:val="16"/>
        <w:szCs w:val="18"/>
      </w:rPr>
      <w:t xml:space="preserve">  </w:t>
    </w:r>
    <w:proofErr w:type="gramStart"/>
    <w:r w:rsidR="00C93057" w:rsidRPr="0063113C">
      <w:rPr>
        <w:rFonts w:ascii="Verdana" w:hAnsi="Verdana" w:cs="Arial"/>
        <w:kern w:val="16"/>
        <w:sz w:val="16"/>
        <w:szCs w:val="18"/>
      </w:rPr>
      <w:t>Faks : 0232</w:t>
    </w:r>
    <w:proofErr w:type="gramEnd"/>
    <w:r w:rsidRPr="0063113C">
      <w:rPr>
        <w:rFonts w:ascii="Verdana" w:hAnsi="Verdana" w:cs="Arial"/>
        <w:kern w:val="16"/>
        <w:sz w:val="16"/>
        <w:szCs w:val="18"/>
      </w:rPr>
      <w:t xml:space="preserve"> 461 73 39 e-posta</w:t>
    </w:r>
    <w:r w:rsidR="00C93057" w:rsidRPr="0063113C">
      <w:rPr>
        <w:rFonts w:ascii="Verdana" w:hAnsi="Verdana" w:cs="Arial"/>
        <w:kern w:val="16"/>
        <w:sz w:val="16"/>
        <w:szCs w:val="18"/>
      </w:rPr>
      <w:t xml:space="preserve">: </w:t>
    </w:r>
    <w:r w:rsidR="0063113C" w:rsidRPr="0063113C">
      <w:rPr>
        <w:rFonts w:ascii="Verdana" w:hAnsi="Verdana" w:cs="Arial"/>
        <w:kern w:val="16"/>
        <w:sz w:val="16"/>
        <w:szCs w:val="18"/>
      </w:rPr>
      <w:t>sekreterlik@tmmob</w:t>
    </w:r>
    <w:r w:rsidRPr="0063113C">
      <w:rPr>
        <w:rFonts w:ascii="Verdana" w:hAnsi="Verdana" w:cs="Arial"/>
        <w:kern w:val="16"/>
        <w:sz w:val="16"/>
        <w:szCs w:val="18"/>
      </w:rPr>
      <w:t>izmir.org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27F9"/>
    <w:multiLevelType w:val="hybridMultilevel"/>
    <w:tmpl w:val="8A00A1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416B03"/>
    <w:multiLevelType w:val="hybridMultilevel"/>
    <w:tmpl w:val="898EA146"/>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01C22E9"/>
    <w:multiLevelType w:val="hybridMultilevel"/>
    <w:tmpl w:val="842E59C0"/>
    <w:lvl w:ilvl="0" w:tplc="B37400E0">
      <w:start w:val="1"/>
      <w:numFmt w:val="decimal"/>
      <w:lvlText w:val="%1."/>
      <w:lvlJc w:val="left"/>
      <w:pPr>
        <w:tabs>
          <w:tab w:val="num" w:pos="360"/>
        </w:tabs>
        <w:ind w:left="360" w:hanging="360"/>
      </w:pPr>
      <w:rPr>
        <w:rFonts w:hint="default"/>
        <w:sz w:val="24"/>
        <w:szCs w:val="24"/>
      </w:rPr>
    </w:lvl>
    <w:lvl w:ilvl="1" w:tplc="041F0003" w:tentative="1">
      <w:start w:val="1"/>
      <w:numFmt w:val="bullet"/>
      <w:lvlText w:val="o"/>
      <w:lvlJc w:val="left"/>
      <w:pPr>
        <w:ind w:left="369" w:hanging="360"/>
      </w:pPr>
      <w:rPr>
        <w:rFonts w:ascii="Courier New" w:hAnsi="Courier New" w:cs="Courier New" w:hint="default"/>
      </w:rPr>
    </w:lvl>
    <w:lvl w:ilvl="2" w:tplc="041F0005" w:tentative="1">
      <w:start w:val="1"/>
      <w:numFmt w:val="bullet"/>
      <w:lvlText w:val=""/>
      <w:lvlJc w:val="left"/>
      <w:pPr>
        <w:ind w:left="1089" w:hanging="360"/>
      </w:pPr>
      <w:rPr>
        <w:rFonts w:ascii="Wingdings" w:hAnsi="Wingdings" w:hint="default"/>
      </w:rPr>
    </w:lvl>
    <w:lvl w:ilvl="3" w:tplc="041F0001" w:tentative="1">
      <w:start w:val="1"/>
      <w:numFmt w:val="bullet"/>
      <w:lvlText w:val=""/>
      <w:lvlJc w:val="left"/>
      <w:pPr>
        <w:ind w:left="1809" w:hanging="360"/>
      </w:pPr>
      <w:rPr>
        <w:rFonts w:ascii="Symbol" w:hAnsi="Symbol" w:hint="default"/>
      </w:rPr>
    </w:lvl>
    <w:lvl w:ilvl="4" w:tplc="041F0003" w:tentative="1">
      <w:start w:val="1"/>
      <w:numFmt w:val="bullet"/>
      <w:lvlText w:val="o"/>
      <w:lvlJc w:val="left"/>
      <w:pPr>
        <w:ind w:left="2529" w:hanging="360"/>
      </w:pPr>
      <w:rPr>
        <w:rFonts w:ascii="Courier New" w:hAnsi="Courier New" w:cs="Courier New" w:hint="default"/>
      </w:rPr>
    </w:lvl>
    <w:lvl w:ilvl="5" w:tplc="041F0005" w:tentative="1">
      <w:start w:val="1"/>
      <w:numFmt w:val="bullet"/>
      <w:lvlText w:val=""/>
      <w:lvlJc w:val="left"/>
      <w:pPr>
        <w:ind w:left="3249" w:hanging="360"/>
      </w:pPr>
      <w:rPr>
        <w:rFonts w:ascii="Wingdings" w:hAnsi="Wingdings" w:hint="default"/>
      </w:rPr>
    </w:lvl>
    <w:lvl w:ilvl="6" w:tplc="041F0001" w:tentative="1">
      <w:start w:val="1"/>
      <w:numFmt w:val="bullet"/>
      <w:lvlText w:val=""/>
      <w:lvlJc w:val="left"/>
      <w:pPr>
        <w:ind w:left="3969" w:hanging="360"/>
      </w:pPr>
      <w:rPr>
        <w:rFonts w:ascii="Symbol" w:hAnsi="Symbol" w:hint="default"/>
      </w:rPr>
    </w:lvl>
    <w:lvl w:ilvl="7" w:tplc="041F0003" w:tentative="1">
      <w:start w:val="1"/>
      <w:numFmt w:val="bullet"/>
      <w:lvlText w:val="o"/>
      <w:lvlJc w:val="left"/>
      <w:pPr>
        <w:ind w:left="4689" w:hanging="360"/>
      </w:pPr>
      <w:rPr>
        <w:rFonts w:ascii="Courier New" w:hAnsi="Courier New" w:cs="Courier New" w:hint="default"/>
      </w:rPr>
    </w:lvl>
    <w:lvl w:ilvl="8" w:tplc="041F0005" w:tentative="1">
      <w:start w:val="1"/>
      <w:numFmt w:val="bullet"/>
      <w:lvlText w:val=""/>
      <w:lvlJc w:val="left"/>
      <w:pPr>
        <w:ind w:left="5409" w:hanging="360"/>
      </w:pPr>
      <w:rPr>
        <w:rFonts w:ascii="Wingdings" w:hAnsi="Wingdings" w:hint="default"/>
      </w:rPr>
    </w:lvl>
  </w:abstractNum>
  <w:abstractNum w:abstractNumId="3">
    <w:nsid w:val="21767620"/>
    <w:multiLevelType w:val="hybridMultilevel"/>
    <w:tmpl w:val="FFD067F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42610C9"/>
    <w:multiLevelType w:val="hybridMultilevel"/>
    <w:tmpl w:val="4D401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4A61C91"/>
    <w:multiLevelType w:val="hybridMultilevel"/>
    <w:tmpl w:val="40DA54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5D17372"/>
    <w:multiLevelType w:val="hybridMultilevel"/>
    <w:tmpl w:val="343C6FFC"/>
    <w:lvl w:ilvl="0" w:tplc="0409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301A2103"/>
    <w:multiLevelType w:val="hybridMultilevel"/>
    <w:tmpl w:val="4C16811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35F7C03"/>
    <w:multiLevelType w:val="hybridMultilevel"/>
    <w:tmpl w:val="6E8082B2"/>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349F68EC"/>
    <w:multiLevelType w:val="hybridMultilevel"/>
    <w:tmpl w:val="FB4425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967529F"/>
    <w:multiLevelType w:val="hybridMultilevel"/>
    <w:tmpl w:val="CDA6E4C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37A553E"/>
    <w:multiLevelType w:val="hybridMultilevel"/>
    <w:tmpl w:val="7864F55C"/>
    <w:lvl w:ilvl="0" w:tplc="17E6594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61F52A8"/>
    <w:multiLevelType w:val="hybridMultilevel"/>
    <w:tmpl w:val="69AA05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8785717"/>
    <w:multiLevelType w:val="hybridMultilevel"/>
    <w:tmpl w:val="838CF768"/>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50BE3F13"/>
    <w:multiLevelType w:val="hybridMultilevel"/>
    <w:tmpl w:val="29007294"/>
    <w:lvl w:ilvl="0" w:tplc="1BDE845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8C003B8"/>
    <w:multiLevelType w:val="hybridMultilevel"/>
    <w:tmpl w:val="9836E7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18D1AEC"/>
    <w:multiLevelType w:val="multilevel"/>
    <w:tmpl w:val="E968F6A0"/>
    <w:lvl w:ilvl="0">
      <w:start w:val="1"/>
      <w:numFmt w:val="decimal"/>
      <w:lvlText w:val="%1."/>
      <w:lvlJc w:val="left"/>
      <w:pPr>
        <w:ind w:left="-351" w:hanging="360"/>
      </w:pPr>
      <w:rPr>
        <w:rFonts w:hint="default"/>
      </w:rPr>
    </w:lvl>
    <w:lvl w:ilvl="1">
      <w:start w:val="1"/>
      <w:numFmt w:val="bullet"/>
      <w:lvlText w:val="o"/>
      <w:lvlJc w:val="left"/>
      <w:pPr>
        <w:ind w:left="369" w:hanging="360"/>
      </w:pPr>
      <w:rPr>
        <w:rFonts w:ascii="Courier New" w:hAnsi="Courier New" w:cs="Courier New" w:hint="default"/>
      </w:rPr>
    </w:lvl>
    <w:lvl w:ilvl="2">
      <w:start w:val="1"/>
      <w:numFmt w:val="bullet"/>
      <w:lvlText w:val=""/>
      <w:lvlJc w:val="left"/>
      <w:pPr>
        <w:ind w:left="1089" w:hanging="360"/>
      </w:pPr>
      <w:rPr>
        <w:rFonts w:ascii="Wingdings" w:hAnsi="Wingdings" w:hint="default"/>
      </w:rPr>
    </w:lvl>
    <w:lvl w:ilvl="3">
      <w:start w:val="1"/>
      <w:numFmt w:val="bullet"/>
      <w:lvlText w:val=""/>
      <w:lvlJc w:val="left"/>
      <w:pPr>
        <w:ind w:left="1809" w:hanging="360"/>
      </w:pPr>
      <w:rPr>
        <w:rFonts w:ascii="Symbol" w:hAnsi="Symbol" w:hint="default"/>
      </w:rPr>
    </w:lvl>
    <w:lvl w:ilvl="4">
      <w:start w:val="1"/>
      <w:numFmt w:val="bullet"/>
      <w:lvlText w:val="o"/>
      <w:lvlJc w:val="left"/>
      <w:pPr>
        <w:ind w:left="2529" w:hanging="360"/>
      </w:pPr>
      <w:rPr>
        <w:rFonts w:ascii="Courier New" w:hAnsi="Courier New" w:cs="Courier New" w:hint="default"/>
      </w:rPr>
    </w:lvl>
    <w:lvl w:ilvl="5">
      <w:start w:val="1"/>
      <w:numFmt w:val="bullet"/>
      <w:lvlText w:val=""/>
      <w:lvlJc w:val="left"/>
      <w:pPr>
        <w:ind w:left="3249" w:hanging="360"/>
      </w:pPr>
      <w:rPr>
        <w:rFonts w:ascii="Wingdings" w:hAnsi="Wingdings" w:hint="default"/>
      </w:rPr>
    </w:lvl>
    <w:lvl w:ilvl="6">
      <w:start w:val="1"/>
      <w:numFmt w:val="bullet"/>
      <w:lvlText w:val=""/>
      <w:lvlJc w:val="left"/>
      <w:pPr>
        <w:ind w:left="3969" w:hanging="360"/>
      </w:pPr>
      <w:rPr>
        <w:rFonts w:ascii="Symbol" w:hAnsi="Symbol" w:hint="default"/>
      </w:rPr>
    </w:lvl>
    <w:lvl w:ilvl="7">
      <w:start w:val="1"/>
      <w:numFmt w:val="bullet"/>
      <w:lvlText w:val="o"/>
      <w:lvlJc w:val="left"/>
      <w:pPr>
        <w:ind w:left="4689" w:hanging="360"/>
      </w:pPr>
      <w:rPr>
        <w:rFonts w:ascii="Courier New" w:hAnsi="Courier New" w:cs="Courier New" w:hint="default"/>
      </w:rPr>
    </w:lvl>
    <w:lvl w:ilvl="8">
      <w:start w:val="1"/>
      <w:numFmt w:val="bullet"/>
      <w:lvlText w:val=""/>
      <w:lvlJc w:val="left"/>
      <w:pPr>
        <w:ind w:left="5409" w:hanging="360"/>
      </w:pPr>
      <w:rPr>
        <w:rFonts w:ascii="Wingdings" w:hAnsi="Wingdings" w:hint="default"/>
      </w:rPr>
    </w:lvl>
  </w:abstractNum>
  <w:abstractNum w:abstractNumId="17">
    <w:nsid w:val="670E407D"/>
    <w:multiLevelType w:val="multilevel"/>
    <w:tmpl w:val="14AE9490"/>
    <w:lvl w:ilvl="0">
      <w:start w:val="1"/>
      <w:numFmt w:val="decimal"/>
      <w:lvlText w:val="%1."/>
      <w:lvlJc w:val="left"/>
      <w:pPr>
        <w:tabs>
          <w:tab w:val="num" w:pos="-351"/>
        </w:tabs>
        <w:ind w:left="-351" w:hanging="360"/>
      </w:pPr>
      <w:rPr>
        <w:rFonts w:hint="default"/>
      </w:rPr>
    </w:lvl>
    <w:lvl w:ilvl="1">
      <w:start w:val="1"/>
      <w:numFmt w:val="bullet"/>
      <w:lvlText w:val="o"/>
      <w:lvlJc w:val="left"/>
      <w:pPr>
        <w:ind w:left="369" w:hanging="360"/>
      </w:pPr>
      <w:rPr>
        <w:rFonts w:ascii="Courier New" w:hAnsi="Courier New" w:cs="Courier New" w:hint="default"/>
      </w:rPr>
    </w:lvl>
    <w:lvl w:ilvl="2">
      <w:start w:val="1"/>
      <w:numFmt w:val="bullet"/>
      <w:lvlText w:val=""/>
      <w:lvlJc w:val="left"/>
      <w:pPr>
        <w:ind w:left="1089" w:hanging="360"/>
      </w:pPr>
      <w:rPr>
        <w:rFonts w:ascii="Wingdings" w:hAnsi="Wingdings" w:hint="default"/>
      </w:rPr>
    </w:lvl>
    <w:lvl w:ilvl="3">
      <w:start w:val="1"/>
      <w:numFmt w:val="bullet"/>
      <w:lvlText w:val=""/>
      <w:lvlJc w:val="left"/>
      <w:pPr>
        <w:ind w:left="1809" w:hanging="360"/>
      </w:pPr>
      <w:rPr>
        <w:rFonts w:ascii="Symbol" w:hAnsi="Symbol" w:hint="default"/>
      </w:rPr>
    </w:lvl>
    <w:lvl w:ilvl="4">
      <w:start w:val="1"/>
      <w:numFmt w:val="bullet"/>
      <w:lvlText w:val="o"/>
      <w:lvlJc w:val="left"/>
      <w:pPr>
        <w:ind w:left="2529" w:hanging="360"/>
      </w:pPr>
      <w:rPr>
        <w:rFonts w:ascii="Courier New" w:hAnsi="Courier New" w:cs="Courier New" w:hint="default"/>
      </w:rPr>
    </w:lvl>
    <w:lvl w:ilvl="5">
      <w:start w:val="1"/>
      <w:numFmt w:val="bullet"/>
      <w:lvlText w:val=""/>
      <w:lvlJc w:val="left"/>
      <w:pPr>
        <w:ind w:left="3249" w:hanging="360"/>
      </w:pPr>
      <w:rPr>
        <w:rFonts w:ascii="Wingdings" w:hAnsi="Wingdings" w:hint="default"/>
      </w:rPr>
    </w:lvl>
    <w:lvl w:ilvl="6">
      <w:start w:val="1"/>
      <w:numFmt w:val="bullet"/>
      <w:lvlText w:val=""/>
      <w:lvlJc w:val="left"/>
      <w:pPr>
        <w:ind w:left="3969" w:hanging="360"/>
      </w:pPr>
      <w:rPr>
        <w:rFonts w:ascii="Symbol" w:hAnsi="Symbol" w:hint="default"/>
      </w:rPr>
    </w:lvl>
    <w:lvl w:ilvl="7">
      <w:start w:val="1"/>
      <w:numFmt w:val="bullet"/>
      <w:lvlText w:val="o"/>
      <w:lvlJc w:val="left"/>
      <w:pPr>
        <w:ind w:left="4689" w:hanging="360"/>
      </w:pPr>
      <w:rPr>
        <w:rFonts w:ascii="Courier New" w:hAnsi="Courier New" w:cs="Courier New" w:hint="default"/>
      </w:rPr>
    </w:lvl>
    <w:lvl w:ilvl="8">
      <w:start w:val="1"/>
      <w:numFmt w:val="bullet"/>
      <w:lvlText w:val=""/>
      <w:lvlJc w:val="left"/>
      <w:pPr>
        <w:ind w:left="5409" w:hanging="360"/>
      </w:pPr>
      <w:rPr>
        <w:rFonts w:ascii="Wingdings" w:hAnsi="Wingdings" w:hint="default"/>
      </w:rPr>
    </w:lvl>
  </w:abstractNum>
  <w:abstractNum w:abstractNumId="18">
    <w:nsid w:val="68195768"/>
    <w:multiLevelType w:val="hybridMultilevel"/>
    <w:tmpl w:val="94061D7E"/>
    <w:lvl w:ilvl="0" w:tplc="B71AF64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F920F04"/>
    <w:multiLevelType w:val="hybridMultilevel"/>
    <w:tmpl w:val="96AE2D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740E0540"/>
    <w:multiLevelType w:val="hybridMultilevel"/>
    <w:tmpl w:val="0DF2670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76A979CA"/>
    <w:multiLevelType w:val="hybridMultilevel"/>
    <w:tmpl w:val="4928F54E"/>
    <w:lvl w:ilvl="0" w:tplc="041F000F">
      <w:start w:val="1"/>
      <w:numFmt w:val="decimal"/>
      <w:lvlText w:val="%1."/>
      <w:lvlJc w:val="left"/>
      <w:pPr>
        <w:tabs>
          <w:tab w:val="num" w:pos="720"/>
        </w:tabs>
        <w:ind w:left="720" w:hanging="360"/>
      </w:pPr>
    </w:lvl>
    <w:lvl w:ilvl="1" w:tplc="7382A0DA">
      <w:start w:val="1"/>
      <w:numFmt w:val="lowerLetter"/>
      <w:lvlText w:val="%2)"/>
      <w:lvlJc w:val="left"/>
      <w:pPr>
        <w:tabs>
          <w:tab w:val="num" w:pos="1785"/>
        </w:tabs>
        <w:ind w:left="1785" w:hanging="705"/>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7A19563F"/>
    <w:multiLevelType w:val="multilevel"/>
    <w:tmpl w:val="0DF26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C203B8A"/>
    <w:multiLevelType w:val="hybridMultilevel"/>
    <w:tmpl w:val="A9A811B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nsid w:val="7D446446"/>
    <w:multiLevelType w:val="hybridMultilevel"/>
    <w:tmpl w:val="1F5C7E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2"/>
  </w:num>
  <w:num w:numId="3">
    <w:abstractNumId w:val="21"/>
  </w:num>
  <w:num w:numId="4">
    <w:abstractNumId w:val="7"/>
  </w:num>
  <w:num w:numId="5">
    <w:abstractNumId w:val="5"/>
  </w:num>
  <w:num w:numId="6">
    <w:abstractNumId w:val="19"/>
  </w:num>
  <w:num w:numId="7">
    <w:abstractNumId w:val="10"/>
  </w:num>
  <w:num w:numId="8">
    <w:abstractNumId w:val="13"/>
  </w:num>
  <w:num w:numId="9">
    <w:abstractNumId w:val="6"/>
  </w:num>
  <w:num w:numId="10">
    <w:abstractNumId w:val="3"/>
  </w:num>
  <w:num w:numId="11">
    <w:abstractNumId w:val="9"/>
  </w:num>
  <w:num w:numId="12">
    <w:abstractNumId w:val="20"/>
  </w:num>
  <w:num w:numId="13">
    <w:abstractNumId w:val="22"/>
  </w:num>
  <w:num w:numId="14">
    <w:abstractNumId w:val="23"/>
  </w:num>
  <w:num w:numId="15">
    <w:abstractNumId w:val="8"/>
  </w:num>
  <w:num w:numId="16">
    <w:abstractNumId w:val="4"/>
  </w:num>
  <w:num w:numId="17">
    <w:abstractNumId w:val="2"/>
  </w:num>
  <w:num w:numId="18">
    <w:abstractNumId w:val="16"/>
  </w:num>
  <w:num w:numId="19">
    <w:abstractNumId w:val="17"/>
  </w:num>
  <w:num w:numId="20">
    <w:abstractNumId w:val="18"/>
  </w:num>
  <w:num w:numId="21">
    <w:abstractNumId w:val="0"/>
  </w:num>
  <w:num w:numId="22">
    <w:abstractNumId w:val="11"/>
  </w:num>
  <w:num w:numId="23">
    <w:abstractNumId w:val="1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95"/>
    <w:rsid w:val="00007A2E"/>
    <w:rsid w:val="00020BD4"/>
    <w:rsid w:val="00036CBC"/>
    <w:rsid w:val="00036F3E"/>
    <w:rsid w:val="000374D0"/>
    <w:rsid w:val="00037D37"/>
    <w:rsid w:val="0004001C"/>
    <w:rsid w:val="000442C6"/>
    <w:rsid w:val="00044A09"/>
    <w:rsid w:val="00044BE5"/>
    <w:rsid w:val="000454A2"/>
    <w:rsid w:val="000539C4"/>
    <w:rsid w:val="00056D8B"/>
    <w:rsid w:val="0006072B"/>
    <w:rsid w:val="0007146A"/>
    <w:rsid w:val="00073353"/>
    <w:rsid w:val="00074090"/>
    <w:rsid w:val="000756E8"/>
    <w:rsid w:val="00086AFD"/>
    <w:rsid w:val="00086BF5"/>
    <w:rsid w:val="00091B86"/>
    <w:rsid w:val="00092C9D"/>
    <w:rsid w:val="00092F3F"/>
    <w:rsid w:val="00092FEC"/>
    <w:rsid w:val="0009732E"/>
    <w:rsid w:val="000976D0"/>
    <w:rsid w:val="000A20CE"/>
    <w:rsid w:val="000A381E"/>
    <w:rsid w:val="000A5BBD"/>
    <w:rsid w:val="000B18A2"/>
    <w:rsid w:val="000C47C8"/>
    <w:rsid w:val="000C5DB0"/>
    <w:rsid w:val="000D207E"/>
    <w:rsid w:val="000D4122"/>
    <w:rsid w:val="000D5562"/>
    <w:rsid w:val="000E4AED"/>
    <w:rsid w:val="000E558C"/>
    <w:rsid w:val="000F1C9C"/>
    <w:rsid w:val="00102706"/>
    <w:rsid w:val="001027C3"/>
    <w:rsid w:val="00110EE7"/>
    <w:rsid w:val="00111806"/>
    <w:rsid w:val="00121D2E"/>
    <w:rsid w:val="0012373D"/>
    <w:rsid w:val="00130119"/>
    <w:rsid w:val="00135EF7"/>
    <w:rsid w:val="00137C10"/>
    <w:rsid w:val="0014190E"/>
    <w:rsid w:val="00156176"/>
    <w:rsid w:val="00171892"/>
    <w:rsid w:val="00173BFE"/>
    <w:rsid w:val="00187545"/>
    <w:rsid w:val="00196D30"/>
    <w:rsid w:val="001A5A3F"/>
    <w:rsid w:val="001B6AFC"/>
    <w:rsid w:val="001C682B"/>
    <w:rsid w:val="001D0127"/>
    <w:rsid w:val="001D4A7D"/>
    <w:rsid w:val="001D4D53"/>
    <w:rsid w:val="001E0B0F"/>
    <w:rsid w:val="001E0FC0"/>
    <w:rsid w:val="001E2333"/>
    <w:rsid w:val="001F0B4E"/>
    <w:rsid w:val="001F65CF"/>
    <w:rsid w:val="00200DC0"/>
    <w:rsid w:val="0020305F"/>
    <w:rsid w:val="002073FE"/>
    <w:rsid w:val="00207485"/>
    <w:rsid w:val="00212EEF"/>
    <w:rsid w:val="00215789"/>
    <w:rsid w:val="00215934"/>
    <w:rsid w:val="00217B81"/>
    <w:rsid w:val="0023108D"/>
    <w:rsid w:val="00233848"/>
    <w:rsid w:val="002365B1"/>
    <w:rsid w:val="0025181A"/>
    <w:rsid w:val="00253047"/>
    <w:rsid w:val="00256554"/>
    <w:rsid w:val="00261481"/>
    <w:rsid w:val="00266523"/>
    <w:rsid w:val="00270353"/>
    <w:rsid w:val="00271D6D"/>
    <w:rsid w:val="0028685B"/>
    <w:rsid w:val="00291BAC"/>
    <w:rsid w:val="00294F36"/>
    <w:rsid w:val="00296A67"/>
    <w:rsid w:val="00296CDC"/>
    <w:rsid w:val="002A288D"/>
    <w:rsid w:val="002A5A09"/>
    <w:rsid w:val="002A5A9C"/>
    <w:rsid w:val="002B06FC"/>
    <w:rsid w:val="002B3C99"/>
    <w:rsid w:val="002C09E3"/>
    <w:rsid w:val="002C72B1"/>
    <w:rsid w:val="002D296F"/>
    <w:rsid w:val="002D6BAC"/>
    <w:rsid w:val="002F41FF"/>
    <w:rsid w:val="002F7A58"/>
    <w:rsid w:val="003004E6"/>
    <w:rsid w:val="00304F99"/>
    <w:rsid w:val="00306768"/>
    <w:rsid w:val="00320566"/>
    <w:rsid w:val="00325F9F"/>
    <w:rsid w:val="00326273"/>
    <w:rsid w:val="003270C7"/>
    <w:rsid w:val="003314D2"/>
    <w:rsid w:val="00331F33"/>
    <w:rsid w:val="00332C20"/>
    <w:rsid w:val="00341710"/>
    <w:rsid w:val="003459FD"/>
    <w:rsid w:val="0035249E"/>
    <w:rsid w:val="00353ECC"/>
    <w:rsid w:val="003551EF"/>
    <w:rsid w:val="00363110"/>
    <w:rsid w:val="003702B2"/>
    <w:rsid w:val="00375586"/>
    <w:rsid w:val="003842C7"/>
    <w:rsid w:val="00384D09"/>
    <w:rsid w:val="00385A15"/>
    <w:rsid w:val="00387B2E"/>
    <w:rsid w:val="00395CD3"/>
    <w:rsid w:val="003B0314"/>
    <w:rsid w:val="003B44C9"/>
    <w:rsid w:val="003B503F"/>
    <w:rsid w:val="003B7E7A"/>
    <w:rsid w:val="003C2C68"/>
    <w:rsid w:val="003C41D1"/>
    <w:rsid w:val="003D01D4"/>
    <w:rsid w:val="003D5655"/>
    <w:rsid w:val="003E0D29"/>
    <w:rsid w:val="003F3F86"/>
    <w:rsid w:val="00401E25"/>
    <w:rsid w:val="004055FF"/>
    <w:rsid w:val="00407C43"/>
    <w:rsid w:val="004178D4"/>
    <w:rsid w:val="00423D16"/>
    <w:rsid w:val="004247F7"/>
    <w:rsid w:val="00432B66"/>
    <w:rsid w:val="004421D5"/>
    <w:rsid w:val="00442D97"/>
    <w:rsid w:val="00444A95"/>
    <w:rsid w:val="00445355"/>
    <w:rsid w:val="00445761"/>
    <w:rsid w:val="00456938"/>
    <w:rsid w:val="00460E06"/>
    <w:rsid w:val="004663FE"/>
    <w:rsid w:val="00472D7C"/>
    <w:rsid w:val="00480176"/>
    <w:rsid w:val="00481846"/>
    <w:rsid w:val="00481A75"/>
    <w:rsid w:val="004850A9"/>
    <w:rsid w:val="004914F9"/>
    <w:rsid w:val="00495E68"/>
    <w:rsid w:val="004962EC"/>
    <w:rsid w:val="004A1003"/>
    <w:rsid w:val="004A444C"/>
    <w:rsid w:val="004B2523"/>
    <w:rsid w:val="004B5CAA"/>
    <w:rsid w:val="004B726C"/>
    <w:rsid w:val="004C2E53"/>
    <w:rsid w:val="004C40EE"/>
    <w:rsid w:val="004D4607"/>
    <w:rsid w:val="004D6604"/>
    <w:rsid w:val="004D7C75"/>
    <w:rsid w:val="004D7CC3"/>
    <w:rsid w:val="004F13D5"/>
    <w:rsid w:val="004F52A1"/>
    <w:rsid w:val="0050573A"/>
    <w:rsid w:val="00514402"/>
    <w:rsid w:val="00514C23"/>
    <w:rsid w:val="00516422"/>
    <w:rsid w:val="005172E5"/>
    <w:rsid w:val="00520ABE"/>
    <w:rsid w:val="005279B1"/>
    <w:rsid w:val="005320C3"/>
    <w:rsid w:val="0053288A"/>
    <w:rsid w:val="005371C2"/>
    <w:rsid w:val="00537AC8"/>
    <w:rsid w:val="00551AA7"/>
    <w:rsid w:val="00560686"/>
    <w:rsid w:val="00560A17"/>
    <w:rsid w:val="0056324B"/>
    <w:rsid w:val="00576599"/>
    <w:rsid w:val="00591CC1"/>
    <w:rsid w:val="005A0A92"/>
    <w:rsid w:val="005B389C"/>
    <w:rsid w:val="005B4E69"/>
    <w:rsid w:val="005B5835"/>
    <w:rsid w:val="005B6039"/>
    <w:rsid w:val="005D102C"/>
    <w:rsid w:val="005D5068"/>
    <w:rsid w:val="005E1167"/>
    <w:rsid w:val="005E3CC6"/>
    <w:rsid w:val="005E4994"/>
    <w:rsid w:val="005F3AD2"/>
    <w:rsid w:val="005F7292"/>
    <w:rsid w:val="00603158"/>
    <w:rsid w:val="00604582"/>
    <w:rsid w:val="00604583"/>
    <w:rsid w:val="006079F2"/>
    <w:rsid w:val="0061189C"/>
    <w:rsid w:val="00612D12"/>
    <w:rsid w:val="00617F82"/>
    <w:rsid w:val="00620BE7"/>
    <w:rsid w:val="00623518"/>
    <w:rsid w:val="00624812"/>
    <w:rsid w:val="0063113C"/>
    <w:rsid w:val="0063729C"/>
    <w:rsid w:val="00641E63"/>
    <w:rsid w:val="00642DF6"/>
    <w:rsid w:val="00647A5A"/>
    <w:rsid w:val="00647A88"/>
    <w:rsid w:val="00671921"/>
    <w:rsid w:val="006733D7"/>
    <w:rsid w:val="00674473"/>
    <w:rsid w:val="006751A5"/>
    <w:rsid w:val="006805D7"/>
    <w:rsid w:val="006840AA"/>
    <w:rsid w:val="00686BCB"/>
    <w:rsid w:val="006976C9"/>
    <w:rsid w:val="006A017D"/>
    <w:rsid w:val="006A050F"/>
    <w:rsid w:val="006A69E5"/>
    <w:rsid w:val="006A7551"/>
    <w:rsid w:val="006A7759"/>
    <w:rsid w:val="006C0716"/>
    <w:rsid w:val="006D3710"/>
    <w:rsid w:val="006E10FB"/>
    <w:rsid w:val="006E12DA"/>
    <w:rsid w:val="006E5F42"/>
    <w:rsid w:val="006F70AB"/>
    <w:rsid w:val="00705A4E"/>
    <w:rsid w:val="00705C6E"/>
    <w:rsid w:val="007079B9"/>
    <w:rsid w:val="00713C13"/>
    <w:rsid w:val="00715389"/>
    <w:rsid w:val="0072532F"/>
    <w:rsid w:val="00737EF4"/>
    <w:rsid w:val="00742D6F"/>
    <w:rsid w:val="00747D8D"/>
    <w:rsid w:val="00755D6D"/>
    <w:rsid w:val="007574C9"/>
    <w:rsid w:val="00762789"/>
    <w:rsid w:val="007667CD"/>
    <w:rsid w:val="007836BD"/>
    <w:rsid w:val="00791CF4"/>
    <w:rsid w:val="007929F0"/>
    <w:rsid w:val="00793202"/>
    <w:rsid w:val="007940FF"/>
    <w:rsid w:val="00795312"/>
    <w:rsid w:val="007B7AAA"/>
    <w:rsid w:val="007C0CD3"/>
    <w:rsid w:val="007C3E44"/>
    <w:rsid w:val="007C4E41"/>
    <w:rsid w:val="007C616C"/>
    <w:rsid w:val="007D0845"/>
    <w:rsid w:val="007D4A06"/>
    <w:rsid w:val="007D68B8"/>
    <w:rsid w:val="007D6C06"/>
    <w:rsid w:val="007E2EF2"/>
    <w:rsid w:val="007E4469"/>
    <w:rsid w:val="007F02AA"/>
    <w:rsid w:val="007F1E2F"/>
    <w:rsid w:val="007F3EC7"/>
    <w:rsid w:val="007F4FED"/>
    <w:rsid w:val="007F74CC"/>
    <w:rsid w:val="0080101E"/>
    <w:rsid w:val="008011E4"/>
    <w:rsid w:val="00801CD7"/>
    <w:rsid w:val="00805822"/>
    <w:rsid w:val="008059CA"/>
    <w:rsid w:val="00814822"/>
    <w:rsid w:val="008203F2"/>
    <w:rsid w:val="00826AB0"/>
    <w:rsid w:val="008302BA"/>
    <w:rsid w:val="00830612"/>
    <w:rsid w:val="00835684"/>
    <w:rsid w:val="00837553"/>
    <w:rsid w:val="0084176C"/>
    <w:rsid w:val="0084373C"/>
    <w:rsid w:val="00843C2A"/>
    <w:rsid w:val="00845D28"/>
    <w:rsid w:val="00846BA4"/>
    <w:rsid w:val="00870567"/>
    <w:rsid w:val="00872B74"/>
    <w:rsid w:val="0087496D"/>
    <w:rsid w:val="00881756"/>
    <w:rsid w:val="008905DC"/>
    <w:rsid w:val="008923EB"/>
    <w:rsid w:val="00894268"/>
    <w:rsid w:val="008A2005"/>
    <w:rsid w:val="008A2FE6"/>
    <w:rsid w:val="008A3CC2"/>
    <w:rsid w:val="008B33B4"/>
    <w:rsid w:val="008B3906"/>
    <w:rsid w:val="008B5183"/>
    <w:rsid w:val="008C0D8F"/>
    <w:rsid w:val="008C1765"/>
    <w:rsid w:val="008C25F2"/>
    <w:rsid w:val="008E5815"/>
    <w:rsid w:val="008E7541"/>
    <w:rsid w:val="00902868"/>
    <w:rsid w:val="00904DC6"/>
    <w:rsid w:val="0091079A"/>
    <w:rsid w:val="00914B40"/>
    <w:rsid w:val="00917AFC"/>
    <w:rsid w:val="009205F4"/>
    <w:rsid w:val="00921659"/>
    <w:rsid w:val="00922D1C"/>
    <w:rsid w:val="00930CE7"/>
    <w:rsid w:val="0093432F"/>
    <w:rsid w:val="0093557C"/>
    <w:rsid w:val="0096463E"/>
    <w:rsid w:val="009671A8"/>
    <w:rsid w:val="009739A8"/>
    <w:rsid w:val="00976B11"/>
    <w:rsid w:val="00982AF3"/>
    <w:rsid w:val="009836B0"/>
    <w:rsid w:val="00985297"/>
    <w:rsid w:val="00985AD0"/>
    <w:rsid w:val="00992B98"/>
    <w:rsid w:val="009B6FF3"/>
    <w:rsid w:val="009C0909"/>
    <w:rsid w:val="009C31D5"/>
    <w:rsid w:val="009C65F2"/>
    <w:rsid w:val="009C675D"/>
    <w:rsid w:val="009C795D"/>
    <w:rsid w:val="009D6B12"/>
    <w:rsid w:val="009E0D46"/>
    <w:rsid w:val="009F0192"/>
    <w:rsid w:val="009F0713"/>
    <w:rsid w:val="00A0058D"/>
    <w:rsid w:val="00A00CDB"/>
    <w:rsid w:val="00A10FA1"/>
    <w:rsid w:val="00A12D84"/>
    <w:rsid w:val="00A13797"/>
    <w:rsid w:val="00A15997"/>
    <w:rsid w:val="00A23F05"/>
    <w:rsid w:val="00A277A2"/>
    <w:rsid w:val="00A315AC"/>
    <w:rsid w:val="00A3349D"/>
    <w:rsid w:val="00A56787"/>
    <w:rsid w:val="00A750DE"/>
    <w:rsid w:val="00A755E9"/>
    <w:rsid w:val="00A84D4C"/>
    <w:rsid w:val="00A86DFB"/>
    <w:rsid w:val="00A9168B"/>
    <w:rsid w:val="00A9251B"/>
    <w:rsid w:val="00A97221"/>
    <w:rsid w:val="00AA3DA5"/>
    <w:rsid w:val="00AA5FB8"/>
    <w:rsid w:val="00AA6942"/>
    <w:rsid w:val="00AB0E7B"/>
    <w:rsid w:val="00AB16DB"/>
    <w:rsid w:val="00AB7311"/>
    <w:rsid w:val="00AC2BF7"/>
    <w:rsid w:val="00AD0D92"/>
    <w:rsid w:val="00AD0E77"/>
    <w:rsid w:val="00AD153E"/>
    <w:rsid w:val="00AD4AF9"/>
    <w:rsid w:val="00AD5D11"/>
    <w:rsid w:val="00AD7303"/>
    <w:rsid w:val="00AE1321"/>
    <w:rsid w:val="00AE3084"/>
    <w:rsid w:val="00AE3C8D"/>
    <w:rsid w:val="00AE76CC"/>
    <w:rsid w:val="00AF2AB7"/>
    <w:rsid w:val="00AF417C"/>
    <w:rsid w:val="00AF5863"/>
    <w:rsid w:val="00AF6046"/>
    <w:rsid w:val="00B03033"/>
    <w:rsid w:val="00B03D0F"/>
    <w:rsid w:val="00B151C1"/>
    <w:rsid w:val="00B171FE"/>
    <w:rsid w:val="00B17A98"/>
    <w:rsid w:val="00B2061D"/>
    <w:rsid w:val="00B21CCD"/>
    <w:rsid w:val="00B22EA3"/>
    <w:rsid w:val="00B238A5"/>
    <w:rsid w:val="00B24FA8"/>
    <w:rsid w:val="00B27D4F"/>
    <w:rsid w:val="00B31BD6"/>
    <w:rsid w:val="00B31D8C"/>
    <w:rsid w:val="00B35DA9"/>
    <w:rsid w:val="00B3665D"/>
    <w:rsid w:val="00B36F85"/>
    <w:rsid w:val="00B40F32"/>
    <w:rsid w:val="00B44E3A"/>
    <w:rsid w:val="00B70A60"/>
    <w:rsid w:val="00B72A43"/>
    <w:rsid w:val="00B85503"/>
    <w:rsid w:val="00B85BBF"/>
    <w:rsid w:val="00B860FD"/>
    <w:rsid w:val="00B95B83"/>
    <w:rsid w:val="00BA232D"/>
    <w:rsid w:val="00BA4CBE"/>
    <w:rsid w:val="00BB593D"/>
    <w:rsid w:val="00BC112E"/>
    <w:rsid w:val="00BC2EE2"/>
    <w:rsid w:val="00BE0E2E"/>
    <w:rsid w:val="00BE383E"/>
    <w:rsid w:val="00BE6AF8"/>
    <w:rsid w:val="00BF5254"/>
    <w:rsid w:val="00C01731"/>
    <w:rsid w:val="00C04770"/>
    <w:rsid w:val="00C05EB1"/>
    <w:rsid w:val="00C065CA"/>
    <w:rsid w:val="00C115AD"/>
    <w:rsid w:val="00C179A3"/>
    <w:rsid w:val="00C22004"/>
    <w:rsid w:val="00C22E3A"/>
    <w:rsid w:val="00C26F85"/>
    <w:rsid w:val="00C330B6"/>
    <w:rsid w:val="00C35593"/>
    <w:rsid w:val="00C35C8E"/>
    <w:rsid w:val="00C40E3F"/>
    <w:rsid w:val="00C45E41"/>
    <w:rsid w:val="00C45E43"/>
    <w:rsid w:val="00C5348B"/>
    <w:rsid w:val="00C55230"/>
    <w:rsid w:val="00C56557"/>
    <w:rsid w:val="00C6666B"/>
    <w:rsid w:val="00C66D3E"/>
    <w:rsid w:val="00C9060C"/>
    <w:rsid w:val="00C908A2"/>
    <w:rsid w:val="00C93057"/>
    <w:rsid w:val="00C934E6"/>
    <w:rsid w:val="00C93D3C"/>
    <w:rsid w:val="00CA751F"/>
    <w:rsid w:val="00CB1B79"/>
    <w:rsid w:val="00CB29D7"/>
    <w:rsid w:val="00CC0343"/>
    <w:rsid w:val="00CC43F0"/>
    <w:rsid w:val="00CC44EE"/>
    <w:rsid w:val="00CC6A16"/>
    <w:rsid w:val="00CD17A1"/>
    <w:rsid w:val="00CD35BA"/>
    <w:rsid w:val="00CD6A8C"/>
    <w:rsid w:val="00CE61D9"/>
    <w:rsid w:val="00CF429F"/>
    <w:rsid w:val="00CF614A"/>
    <w:rsid w:val="00D0241B"/>
    <w:rsid w:val="00D02B79"/>
    <w:rsid w:val="00D037AA"/>
    <w:rsid w:val="00D04020"/>
    <w:rsid w:val="00D07BAA"/>
    <w:rsid w:val="00D12165"/>
    <w:rsid w:val="00D12CB6"/>
    <w:rsid w:val="00D1362B"/>
    <w:rsid w:val="00D163EC"/>
    <w:rsid w:val="00D21505"/>
    <w:rsid w:val="00D22E60"/>
    <w:rsid w:val="00D24FD5"/>
    <w:rsid w:val="00D2655D"/>
    <w:rsid w:val="00D30F04"/>
    <w:rsid w:val="00D30FBD"/>
    <w:rsid w:val="00D33C26"/>
    <w:rsid w:val="00D42370"/>
    <w:rsid w:val="00D47565"/>
    <w:rsid w:val="00D479FB"/>
    <w:rsid w:val="00D55C59"/>
    <w:rsid w:val="00D63C56"/>
    <w:rsid w:val="00D72FD3"/>
    <w:rsid w:val="00D74363"/>
    <w:rsid w:val="00D75077"/>
    <w:rsid w:val="00D8017D"/>
    <w:rsid w:val="00D83429"/>
    <w:rsid w:val="00D85AC2"/>
    <w:rsid w:val="00D9099B"/>
    <w:rsid w:val="00D92FB8"/>
    <w:rsid w:val="00D9564B"/>
    <w:rsid w:val="00D968DB"/>
    <w:rsid w:val="00DA64F9"/>
    <w:rsid w:val="00DA6733"/>
    <w:rsid w:val="00DA7A38"/>
    <w:rsid w:val="00DB12FA"/>
    <w:rsid w:val="00DC14BE"/>
    <w:rsid w:val="00DC6DED"/>
    <w:rsid w:val="00DD419E"/>
    <w:rsid w:val="00DE4936"/>
    <w:rsid w:val="00DE62EA"/>
    <w:rsid w:val="00DF4C3B"/>
    <w:rsid w:val="00DF53C8"/>
    <w:rsid w:val="00E03069"/>
    <w:rsid w:val="00E034AE"/>
    <w:rsid w:val="00E05B41"/>
    <w:rsid w:val="00E17B44"/>
    <w:rsid w:val="00E212AA"/>
    <w:rsid w:val="00E21583"/>
    <w:rsid w:val="00E23D22"/>
    <w:rsid w:val="00E32962"/>
    <w:rsid w:val="00E34FD2"/>
    <w:rsid w:val="00E3538C"/>
    <w:rsid w:val="00E36681"/>
    <w:rsid w:val="00E41894"/>
    <w:rsid w:val="00E4561C"/>
    <w:rsid w:val="00E57778"/>
    <w:rsid w:val="00E62661"/>
    <w:rsid w:val="00E63AF1"/>
    <w:rsid w:val="00E64DD6"/>
    <w:rsid w:val="00E65BA2"/>
    <w:rsid w:val="00E660B0"/>
    <w:rsid w:val="00E667C6"/>
    <w:rsid w:val="00E679AD"/>
    <w:rsid w:val="00E705BF"/>
    <w:rsid w:val="00E714E9"/>
    <w:rsid w:val="00E87550"/>
    <w:rsid w:val="00EA023F"/>
    <w:rsid w:val="00EA2758"/>
    <w:rsid w:val="00EA45ED"/>
    <w:rsid w:val="00EA7491"/>
    <w:rsid w:val="00EA79DE"/>
    <w:rsid w:val="00EB1122"/>
    <w:rsid w:val="00EB490D"/>
    <w:rsid w:val="00ED7F18"/>
    <w:rsid w:val="00EE1EC2"/>
    <w:rsid w:val="00EE3FFF"/>
    <w:rsid w:val="00EE7970"/>
    <w:rsid w:val="00EF362D"/>
    <w:rsid w:val="00EF520E"/>
    <w:rsid w:val="00EF6305"/>
    <w:rsid w:val="00F02BC7"/>
    <w:rsid w:val="00F1230E"/>
    <w:rsid w:val="00F21BDD"/>
    <w:rsid w:val="00F26F9B"/>
    <w:rsid w:val="00F43A9D"/>
    <w:rsid w:val="00F5701C"/>
    <w:rsid w:val="00F61D1A"/>
    <w:rsid w:val="00F63779"/>
    <w:rsid w:val="00F738AA"/>
    <w:rsid w:val="00F86313"/>
    <w:rsid w:val="00F863FD"/>
    <w:rsid w:val="00F86891"/>
    <w:rsid w:val="00F8791C"/>
    <w:rsid w:val="00FB0A36"/>
    <w:rsid w:val="00FD1448"/>
    <w:rsid w:val="00FD19B9"/>
    <w:rsid w:val="00FD20C8"/>
    <w:rsid w:val="00FE5444"/>
    <w:rsid w:val="00FF1109"/>
    <w:rsid w:val="00FF5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30E"/>
    <w:rPr>
      <w:sz w:val="24"/>
      <w:szCs w:val="24"/>
    </w:rPr>
  </w:style>
  <w:style w:type="paragraph" w:styleId="Balk1">
    <w:name w:val="heading 1"/>
    <w:basedOn w:val="Normal"/>
    <w:next w:val="Normal"/>
    <w:qFormat/>
    <w:pPr>
      <w:keepNext/>
      <w:framePr w:hSpace="141" w:wrap="around" w:vAnchor="text" w:hAnchor="page" w:x="3846" w:y="114"/>
      <w:widowControl w:val="0"/>
      <w:suppressAutoHyphens/>
      <w:autoSpaceDE w:val="0"/>
      <w:outlineLvl w:val="0"/>
    </w:pPr>
    <w:rPr>
      <w:b/>
      <w:bCs/>
      <w:smallCaps/>
      <w:szCs w:val="20"/>
    </w:rPr>
  </w:style>
  <w:style w:type="paragraph" w:styleId="Balk2">
    <w:name w:val="heading 2"/>
    <w:basedOn w:val="Normal"/>
    <w:next w:val="Normal"/>
    <w:qFormat/>
    <w:pPr>
      <w:keepNext/>
      <w:outlineLvl w:val="1"/>
    </w:pPr>
    <w:rPr>
      <w:b/>
      <w:bCs/>
      <w:i/>
      <w:iCs/>
    </w:rPr>
  </w:style>
  <w:style w:type="paragraph" w:styleId="Balk3">
    <w:name w:val="heading 3"/>
    <w:basedOn w:val="Normal"/>
    <w:next w:val="Normal"/>
    <w:qFormat/>
    <w:pPr>
      <w:keepNext/>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widowControl w:val="0"/>
      <w:suppressAutoHyphens/>
      <w:autoSpaceDE w:val="0"/>
      <w:jc w:val="both"/>
    </w:pPr>
    <w:rPr>
      <w:rFonts w:ascii="Times New Roman TUR" w:hAnsi="Times New Roman TUR"/>
      <w:bCs/>
      <w:sz w:val="20"/>
      <w:szCs w:val="20"/>
    </w:rPr>
  </w:style>
  <w:style w:type="paragraph" w:styleId="GvdeMetni2">
    <w:name w:val="Body Text 2"/>
    <w:basedOn w:val="Normal"/>
    <w:pPr>
      <w:widowControl w:val="0"/>
      <w:pBdr>
        <w:top w:val="single" w:sz="4" w:space="1" w:color="auto"/>
      </w:pBdr>
      <w:suppressAutoHyphens/>
      <w:autoSpaceDE w:val="0"/>
    </w:pPr>
    <w:rPr>
      <w:rFonts w:ascii="Times New Roman TUR" w:hAnsi="Times New Roman TUR"/>
      <w:sz w:val="20"/>
      <w:szCs w:val="20"/>
    </w:rPr>
  </w:style>
  <w:style w:type="paragraph" w:styleId="GvdeMetni3">
    <w:name w:val="Body Text 3"/>
    <w:basedOn w:val="Normal"/>
    <w:pPr>
      <w:jc w:val="both"/>
    </w:pPr>
  </w:style>
  <w:style w:type="paragraph" w:styleId="BalonMetni">
    <w:name w:val="Balloon Text"/>
    <w:basedOn w:val="Normal"/>
    <w:semiHidden/>
    <w:rsid w:val="0093432F"/>
    <w:rPr>
      <w:rFonts w:ascii="Tahoma" w:hAnsi="Tahoma" w:cs="Tahoma"/>
      <w:sz w:val="16"/>
      <w:szCs w:val="16"/>
    </w:rPr>
  </w:style>
  <w:style w:type="paragraph" w:styleId="HTMLncedenBiimlendirilmi">
    <w:name w:val="HTML Preformatted"/>
    <w:basedOn w:val="Normal"/>
    <w:link w:val="HTMLncedenBiimlendirilmiChar"/>
    <w:rsid w:val="00D7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oKlavuzu">
    <w:name w:val="Table Grid"/>
    <w:basedOn w:val="NormalTablo"/>
    <w:rsid w:val="00BF5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6A017D"/>
    <w:pPr>
      <w:tabs>
        <w:tab w:val="center" w:pos="4536"/>
        <w:tab w:val="right" w:pos="9072"/>
      </w:tabs>
    </w:pPr>
  </w:style>
  <w:style w:type="paragraph" w:styleId="Altbilgi">
    <w:name w:val="footer"/>
    <w:basedOn w:val="Normal"/>
    <w:rsid w:val="006A017D"/>
    <w:pPr>
      <w:tabs>
        <w:tab w:val="center" w:pos="4536"/>
        <w:tab w:val="right" w:pos="9072"/>
      </w:tabs>
    </w:pPr>
  </w:style>
  <w:style w:type="paragraph" w:styleId="GvdeMetniGirintisi">
    <w:name w:val="Body Text Indent"/>
    <w:basedOn w:val="Normal"/>
    <w:rsid w:val="00F61D1A"/>
    <w:pPr>
      <w:spacing w:after="120"/>
      <w:ind w:left="283"/>
    </w:pPr>
  </w:style>
  <w:style w:type="character" w:styleId="Kpr">
    <w:name w:val="Hyperlink"/>
    <w:rsid w:val="00387B2E"/>
    <w:rPr>
      <w:color w:val="0000FF"/>
      <w:u w:val="single"/>
    </w:rPr>
  </w:style>
  <w:style w:type="character" w:customStyle="1" w:styleId="st1">
    <w:name w:val="st1"/>
    <w:rsid w:val="00407C43"/>
    <w:rPr>
      <w:shd w:val="clear" w:color="auto" w:fill="FFFF88"/>
    </w:rPr>
  </w:style>
  <w:style w:type="character" w:customStyle="1" w:styleId="HTMLncedenBiimlendirilmiChar">
    <w:name w:val="HTML Önceden Biçimlendirilmiş Char"/>
    <w:link w:val="HTMLncedenBiimlendirilmi"/>
    <w:locked/>
    <w:rsid w:val="00F863FD"/>
    <w:rPr>
      <w:rFonts w:ascii="Courier New" w:hAnsi="Courier New" w:cs="Courier New"/>
      <w:lang w:val="tr-TR" w:eastAsia="tr-TR" w:bidi="ar-SA"/>
    </w:rPr>
  </w:style>
  <w:style w:type="paragraph" w:styleId="DzMetin">
    <w:name w:val="Plain Text"/>
    <w:basedOn w:val="Normal"/>
    <w:link w:val="DzMetinChar"/>
    <w:uiPriority w:val="99"/>
    <w:unhideWhenUsed/>
    <w:rsid w:val="00233848"/>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rsid w:val="00233848"/>
    <w:rPr>
      <w:rFonts w:ascii="Calibri" w:eastAsiaTheme="minorHAnsi" w:hAnsi="Calibri" w:cstheme="minorBidi"/>
      <w:sz w:val="22"/>
      <w:szCs w:val="21"/>
      <w:lang w:eastAsia="en-US"/>
    </w:rPr>
  </w:style>
  <w:style w:type="paragraph" w:styleId="ListeParagraf">
    <w:name w:val="List Paragraph"/>
    <w:basedOn w:val="Normal"/>
    <w:uiPriority w:val="34"/>
    <w:qFormat/>
    <w:rsid w:val="00CD17A1"/>
    <w:pPr>
      <w:ind w:left="720"/>
      <w:contextualSpacing/>
    </w:pPr>
  </w:style>
  <w:style w:type="character" w:customStyle="1" w:styleId="NormalWebChar">
    <w:name w:val="Normal (Web) Char"/>
    <w:basedOn w:val="VarsaylanParagrafYazTipi"/>
    <w:link w:val="NormalWeb"/>
    <w:uiPriority w:val="99"/>
    <w:locked/>
    <w:rsid w:val="00742D6F"/>
    <w:rPr>
      <w:rFonts w:ascii="Verdana" w:hAnsi="Verdana"/>
      <w:color w:val="000000"/>
      <w:sz w:val="10"/>
      <w:szCs w:val="10"/>
    </w:rPr>
  </w:style>
  <w:style w:type="paragraph" w:styleId="NormalWeb">
    <w:name w:val="Normal (Web)"/>
    <w:basedOn w:val="Normal"/>
    <w:link w:val="NormalWebChar"/>
    <w:uiPriority w:val="99"/>
    <w:unhideWhenUsed/>
    <w:rsid w:val="00742D6F"/>
    <w:pPr>
      <w:spacing w:before="100" w:beforeAutospacing="1" w:after="100" w:afterAutospacing="1"/>
    </w:pPr>
    <w:rPr>
      <w:rFonts w:ascii="Verdana" w:hAnsi="Verdana"/>
      <w:color w:val="000000"/>
      <w:sz w:val="10"/>
      <w:szCs w:val="10"/>
    </w:rPr>
  </w:style>
  <w:style w:type="paragraph" w:styleId="AralkYok">
    <w:name w:val="No Spacing"/>
    <w:uiPriority w:val="99"/>
    <w:qFormat/>
    <w:rsid w:val="0061189C"/>
    <w:rPr>
      <w:rFonts w:ascii="Calibri" w:eastAsia="Calibri" w:hAnsi="Calibri"/>
      <w:sz w:val="22"/>
      <w:szCs w:val="22"/>
      <w:lang w:eastAsia="en-US"/>
    </w:rPr>
  </w:style>
  <w:style w:type="character" w:customStyle="1" w:styleId="GvdeMetniChar">
    <w:name w:val="Gövde Metni Char"/>
    <w:basedOn w:val="VarsaylanParagrafYazTipi"/>
    <w:link w:val="MetinGvdesi"/>
    <w:rsid w:val="007D68B8"/>
    <w:rPr>
      <w:sz w:val="24"/>
      <w:szCs w:val="24"/>
      <w:lang w:eastAsia="zh-CN"/>
    </w:rPr>
  </w:style>
  <w:style w:type="paragraph" w:customStyle="1" w:styleId="MetinGvdesi">
    <w:name w:val="Metin Gövdesi"/>
    <w:basedOn w:val="Normal"/>
    <w:link w:val="GvdeMetniChar"/>
    <w:rsid w:val="007D68B8"/>
    <w:pPr>
      <w:suppressAutoHyphens/>
      <w:spacing w:after="120" w:line="288" w:lineRule="auto"/>
    </w:pPr>
    <w:rPr>
      <w:lang w:eastAsia="zh-CN"/>
    </w:rPr>
  </w:style>
  <w:style w:type="paragraph" w:customStyle="1" w:styleId="western">
    <w:name w:val="western"/>
    <w:basedOn w:val="Normal"/>
    <w:rsid w:val="007D68B8"/>
    <w:pPr>
      <w:spacing w:before="280" w:after="119" w:line="288" w:lineRule="auto"/>
    </w:pPr>
    <w:rPr>
      <w:rFonts w:ascii="Calibri" w:hAnsi="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30E"/>
    <w:rPr>
      <w:sz w:val="24"/>
      <w:szCs w:val="24"/>
    </w:rPr>
  </w:style>
  <w:style w:type="paragraph" w:styleId="Balk1">
    <w:name w:val="heading 1"/>
    <w:basedOn w:val="Normal"/>
    <w:next w:val="Normal"/>
    <w:qFormat/>
    <w:pPr>
      <w:keepNext/>
      <w:framePr w:hSpace="141" w:wrap="around" w:vAnchor="text" w:hAnchor="page" w:x="3846" w:y="114"/>
      <w:widowControl w:val="0"/>
      <w:suppressAutoHyphens/>
      <w:autoSpaceDE w:val="0"/>
      <w:outlineLvl w:val="0"/>
    </w:pPr>
    <w:rPr>
      <w:b/>
      <w:bCs/>
      <w:smallCaps/>
      <w:szCs w:val="20"/>
    </w:rPr>
  </w:style>
  <w:style w:type="paragraph" w:styleId="Balk2">
    <w:name w:val="heading 2"/>
    <w:basedOn w:val="Normal"/>
    <w:next w:val="Normal"/>
    <w:qFormat/>
    <w:pPr>
      <w:keepNext/>
      <w:outlineLvl w:val="1"/>
    </w:pPr>
    <w:rPr>
      <w:b/>
      <w:bCs/>
      <w:i/>
      <w:iCs/>
    </w:rPr>
  </w:style>
  <w:style w:type="paragraph" w:styleId="Balk3">
    <w:name w:val="heading 3"/>
    <w:basedOn w:val="Normal"/>
    <w:next w:val="Normal"/>
    <w:qFormat/>
    <w:pPr>
      <w:keepNext/>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widowControl w:val="0"/>
      <w:suppressAutoHyphens/>
      <w:autoSpaceDE w:val="0"/>
      <w:jc w:val="both"/>
    </w:pPr>
    <w:rPr>
      <w:rFonts w:ascii="Times New Roman TUR" w:hAnsi="Times New Roman TUR"/>
      <w:bCs/>
      <w:sz w:val="20"/>
      <w:szCs w:val="20"/>
    </w:rPr>
  </w:style>
  <w:style w:type="paragraph" w:styleId="GvdeMetni2">
    <w:name w:val="Body Text 2"/>
    <w:basedOn w:val="Normal"/>
    <w:pPr>
      <w:widowControl w:val="0"/>
      <w:pBdr>
        <w:top w:val="single" w:sz="4" w:space="1" w:color="auto"/>
      </w:pBdr>
      <w:suppressAutoHyphens/>
      <w:autoSpaceDE w:val="0"/>
    </w:pPr>
    <w:rPr>
      <w:rFonts w:ascii="Times New Roman TUR" w:hAnsi="Times New Roman TUR"/>
      <w:sz w:val="20"/>
      <w:szCs w:val="20"/>
    </w:rPr>
  </w:style>
  <w:style w:type="paragraph" w:styleId="GvdeMetni3">
    <w:name w:val="Body Text 3"/>
    <w:basedOn w:val="Normal"/>
    <w:pPr>
      <w:jc w:val="both"/>
    </w:pPr>
  </w:style>
  <w:style w:type="paragraph" w:styleId="BalonMetni">
    <w:name w:val="Balloon Text"/>
    <w:basedOn w:val="Normal"/>
    <w:semiHidden/>
    <w:rsid w:val="0093432F"/>
    <w:rPr>
      <w:rFonts w:ascii="Tahoma" w:hAnsi="Tahoma" w:cs="Tahoma"/>
      <w:sz w:val="16"/>
      <w:szCs w:val="16"/>
    </w:rPr>
  </w:style>
  <w:style w:type="paragraph" w:styleId="HTMLncedenBiimlendirilmi">
    <w:name w:val="HTML Preformatted"/>
    <w:basedOn w:val="Normal"/>
    <w:link w:val="HTMLncedenBiimlendirilmiChar"/>
    <w:rsid w:val="00D7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oKlavuzu">
    <w:name w:val="Table Grid"/>
    <w:basedOn w:val="NormalTablo"/>
    <w:rsid w:val="00BF5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6A017D"/>
    <w:pPr>
      <w:tabs>
        <w:tab w:val="center" w:pos="4536"/>
        <w:tab w:val="right" w:pos="9072"/>
      </w:tabs>
    </w:pPr>
  </w:style>
  <w:style w:type="paragraph" w:styleId="Altbilgi">
    <w:name w:val="footer"/>
    <w:basedOn w:val="Normal"/>
    <w:rsid w:val="006A017D"/>
    <w:pPr>
      <w:tabs>
        <w:tab w:val="center" w:pos="4536"/>
        <w:tab w:val="right" w:pos="9072"/>
      </w:tabs>
    </w:pPr>
  </w:style>
  <w:style w:type="paragraph" w:styleId="GvdeMetniGirintisi">
    <w:name w:val="Body Text Indent"/>
    <w:basedOn w:val="Normal"/>
    <w:rsid w:val="00F61D1A"/>
    <w:pPr>
      <w:spacing w:after="120"/>
      <w:ind w:left="283"/>
    </w:pPr>
  </w:style>
  <w:style w:type="character" w:styleId="Kpr">
    <w:name w:val="Hyperlink"/>
    <w:rsid w:val="00387B2E"/>
    <w:rPr>
      <w:color w:val="0000FF"/>
      <w:u w:val="single"/>
    </w:rPr>
  </w:style>
  <w:style w:type="character" w:customStyle="1" w:styleId="st1">
    <w:name w:val="st1"/>
    <w:rsid w:val="00407C43"/>
    <w:rPr>
      <w:shd w:val="clear" w:color="auto" w:fill="FFFF88"/>
    </w:rPr>
  </w:style>
  <w:style w:type="character" w:customStyle="1" w:styleId="HTMLncedenBiimlendirilmiChar">
    <w:name w:val="HTML Önceden Biçimlendirilmiş Char"/>
    <w:link w:val="HTMLncedenBiimlendirilmi"/>
    <w:locked/>
    <w:rsid w:val="00F863FD"/>
    <w:rPr>
      <w:rFonts w:ascii="Courier New" w:hAnsi="Courier New" w:cs="Courier New"/>
      <w:lang w:val="tr-TR" w:eastAsia="tr-TR" w:bidi="ar-SA"/>
    </w:rPr>
  </w:style>
  <w:style w:type="paragraph" w:styleId="DzMetin">
    <w:name w:val="Plain Text"/>
    <w:basedOn w:val="Normal"/>
    <w:link w:val="DzMetinChar"/>
    <w:uiPriority w:val="99"/>
    <w:unhideWhenUsed/>
    <w:rsid w:val="00233848"/>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rsid w:val="00233848"/>
    <w:rPr>
      <w:rFonts w:ascii="Calibri" w:eastAsiaTheme="minorHAnsi" w:hAnsi="Calibri" w:cstheme="minorBidi"/>
      <w:sz w:val="22"/>
      <w:szCs w:val="21"/>
      <w:lang w:eastAsia="en-US"/>
    </w:rPr>
  </w:style>
  <w:style w:type="paragraph" w:styleId="ListeParagraf">
    <w:name w:val="List Paragraph"/>
    <w:basedOn w:val="Normal"/>
    <w:uiPriority w:val="34"/>
    <w:qFormat/>
    <w:rsid w:val="00CD17A1"/>
    <w:pPr>
      <w:ind w:left="720"/>
      <w:contextualSpacing/>
    </w:pPr>
  </w:style>
  <w:style w:type="character" w:customStyle="1" w:styleId="NormalWebChar">
    <w:name w:val="Normal (Web) Char"/>
    <w:basedOn w:val="VarsaylanParagrafYazTipi"/>
    <w:link w:val="NormalWeb"/>
    <w:uiPriority w:val="99"/>
    <w:locked/>
    <w:rsid w:val="00742D6F"/>
    <w:rPr>
      <w:rFonts w:ascii="Verdana" w:hAnsi="Verdana"/>
      <w:color w:val="000000"/>
      <w:sz w:val="10"/>
      <w:szCs w:val="10"/>
    </w:rPr>
  </w:style>
  <w:style w:type="paragraph" w:styleId="NormalWeb">
    <w:name w:val="Normal (Web)"/>
    <w:basedOn w:val="Normal"/>
    <w:link w:val="NormalWebChar"/>
    <w:uiPriority w:val="99"/>
    <w:unhideWhenUsed/>
    <w:rsid w:val="00742D6F"/>
    <w:pPr>
      <w:spacing w:before="100" w:beforeAutospacing="1" w:after="100" w:afterAutospacing="1"/>
    </w:pPr>
    <w:rPr>
      <w:rFonts w:ascii="Verdana" w:hAnsi="Verdana"/>
      <w:color w:val="000000"/>
      <w:sz w:val="10"/>
      <w:szCs w:val="10"/>
    </w:rPr>
  </w:style>
  <w:style w:type="paragraph" w:styleId="AralkYok">
    <w:name w:val="No Spacing"/>
    <w:uiPriority w:val="99"/>
    <w:qFormat/>
    <w:rsid w:val="0061189C"/>
    <w:rPr>
      <w:rFonts w:ascii="Calibri" w:eastAsia="Calibri" w:hAnsi="Calibri"/>
      <w:sz w:val="22"/>
      <w:szCs w:val="22"/>
      <w:lang w:eastAsia="en-US"/>
    </w:rPr>
  </w:style>
  <w:style w:type="character" w:customStyle="1" w:styleId="GvdeMetniChar">
    <w:name w:val="Gövde Metni Char"/>
    <w:basedOn w:val="VarsaylanParagrafYazTipi"/>
    <w:link w:val="MetinGvdesi"/>
    <w:rsid w:val="007D68B8"/>
    <w:rPr>
      <w:sz w:val="24"/>
      <w:szCs w:val="24"/>
      <w:lang w:eastAsia="zh-CN"/>
    </w:rPr>
  </w:style>
  <w:style w:type="paragraph" w:customStyle="1" w:styleId="MetinGvdesi">
    <w:name w:val="Metin Gövdesi"/>
    <w:basedOn w:val="Normal"/>
    <w:link w:val="GvdeMetniChar"/>
    <w:rsid w:val="007D68B8"/>
    <w:pPr>
      <w:suppressAutoHyphens/>
      <w:spacing w:after="120" w:line="288" w:lineRule="auto"/>
    </w:pPr>
    <w:rPr>
      <w:lang w:eastAsia="zh-CN"/>
    </w:rPr>
  </w:style>
  <w:style w:type="paragraph" w:customStyle="1" w:styleId="western">
    <w:name w:val="western"/>
    <w:basedOn w:val="Normal"/>
    <w:rsid w:val="007D68B8"/>
    <w:pPr>
      <w:spacing w:before="280" w:after="119" w:line="288" w:lineRule="auto"/>
    </w:pPr>
    <w:rPr>
      <w:rFonts w:ascii="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2071">
      <w:bodyDiv w:val="1"/>
      <w:marLeft w:val="0"/>
      <w:marRight w:val="0"/>
      <w:marTop w:val="0"/>
      <w:marBottom w:val="0"/>
      <w:divBdr>
        <w:top w:val="none" w:sz="0" w:space="0" w:color="auto"/>
        <w:left w:val="none" w:sz="0" w:space="0" w:color="auto"/>
        <w:bottom w:val="none" w:sz="0" w:space="0" w:color="auto"/>
        <w:right w:val="none" w:sz="0" w:space="0" w:color="auto"/>
      </w:divBdr>
    </w:div>
    <w:div w:id="201284750">
      <w:bodyDiv w:val="1"/>
      <w:marLeft w:val="0"/>
      <w:marRight w:val="0"/>
      <w:marTop w:val="0"/>
      <w:marBottom w:val="0"/>
      <w:divBdr>
        <w:top w:val="none" w:sz="0" w:space="0" w:color="auto"/>
        <w:left w:val="none" w:sz="0" w:space="0" w:color="auto"/>
        <w:bottom w:val="none" w:sz="0" w:space="0" w:color="auto"/>
        <w:right w:val="none" w:sz="0" w:space="0" w:color="auto"/>
      </w:divBdr>
    </w:div>
    <w:div w:id="530414521">
      <w:bodyDiv w:val="1"/>
      <w:marLeft w:val="0"/>
      <w:marRight w:val="0"/>
      <w:marTop w:val="0"/>
      <w:marBottom w:val="0"/>
      <w:divBdr>
        <w:top w:val="none" w:sz="0" w:space="0" w:color="auto"/>
        <w:left w:val="none" w:sz="0" w:space="0" w:color="auto"/>
        <w:bottom w:val="none" w:sz="0" w:space="0" w:color="auto"/>
        <w:right w:val="none" w:sz="0" w:space="0" w:color="auto"/>
      </w:divBdr>
    </w:div>
    <w:div w:id="574629092">
      <w:bodyDiv w:val="1"/>
      <w:marLeft w:val="0"/>
      <w:marRight w:val="0"/>
      <w:marTop w:val="0"/>
      <w:marBottom w:val="0"/>
      <w:divBdr>
        <w:top w:val="none" w:sz="0" w:space="0" w:color="auto"/>
        <w:left w:val="none" w:sz="0" w:space="0" w:color="auto"/>
        <w:bottom w:val="none" w:sz="0" w:space="0" w:color="auto"/>
        <w:right w:val="none" w:sz="0" w:space="0" w:color="auto"/>
      </w:divBdr>
    </w:div>
    <w:div w:id="789053807">
      <w:bodyDiv w:val="1"/>
      <w:marLeft w:val="0"/>
      <w:marRight w:val="0"/>
      <w:marTop w:val="0"/>
      <w:marBottom w:val="0"/>
      <w:divBdr>
        <w:top w:val="none" w:sz="0" w:space="0" w:color="auto"/>
        <w:left w:val="none" w:sz="0" w:space="0" w:color="auto"/>
        <w:bottom w:val="none" w:sz="0" w:space="0" w:color="auto"/>
        <w:right w:val="none" w:sz="0" w:space="0" w:color="auto"/>
      </w:divBdr>
      <w:divsChild>
        <w:div w:id="1375931227">
          <w:marLeft w:val="0"/>
          <w:marRight w:val="0"/>
          <w:marTop w:val="0"/>
          <w:marBottom w:val="0"/>
          <w:divBdr>
            <w:top w:val="none" w:sz="0" w:space="0" w:color="auto"/>
            <w:left w:val="none" w:sz="0" w:space="0" w:color="auto"/>
            <w:bottom w:val="none" w:sz="0" w:space="0" w:color="auto"/>
            <w:right w:val="none" w:sz="0" w:space="0" w:color="auto"/>
          </w:divBdr>
        </w:div>
      </w:divsChild>
    </w:div>
    <w:div w:id="875965169">
      <w:bodyDiv w:val="1"/>
      <w:marLeft w:val="0"/>
      <w:marRight w:val="0"/>
      <w:marTop w:val="0"/>
      <w:marBottom w:val="0"/>
      <w:divBdr>
        <w:top w:val="none" w:sz="0" w:space="0" w:color="auto"/>
        <w:left w:val="none" w:sz="0" w:space="0" w:color="auto"/>
        <w:bottom w:val="none" w:sz="0" w:space="0" w:color="auto"/>
        <w:right w:val="none" w:sz="0" w:space="0" w:color="auto"/>
      </w:divBdr>
    </w:div>
    <w:div w:id="1012681582">
      <w:bodyDiv w:val="1"/>
      <w:marLeft w:val="0"/>
      <w:marRight w:val="0"/>
      <w:marTop w:val="0"/>
      <w:marBottom w:val="0"/>
      <w:divBdr>
        <w:top w:val="none" w:sz="0" w:space="0" w:color="auto"/>
        <w:left w:val="none" w:sz="0" w:space="0" w:color="auto"/>
        <w:bottom w:val="none" w:sz="0" w:space="0" w:color="auto"/>
        <w:right w:val="none" w:sz="0" w:space="0" w:color="auto"/>
      </w:divBdr>
    </w:div>
    <w:div w:id="1025252730">
      <w:bodyDiv w:val="1"/>
      <w:marLeft w:val="0"/>
      <w:marRight w:val="0"/>
      <w:marTop w:val="0"/>
      <w:marBottom w:val="0"/>
      <w:divBdr>
        <w:top w:val="none" w:sz="0" w:space="0" w:color="auto"/>
        <w:left w:val="none" w:sz="0" w:space="0" w:color="auto"/>
        <w:bottom w:val="none" w:sz="0" w:space="0" w:color="auto"/>
        <w:right w:val="none" w:sz="0" w:space="0" w:color="auto"/>
      </w:divBdr>
    </w:div>
    <w:div w:id="1166823034">
      <w:bodyDiv w:val="1"/>
      <w:marLeft w:val="0"/>
      <w:marRight w:val="0"/>
      <w:marTop w:val="0"/>
      <w:marBottom w:val="0"/>
      <w:divBdr>
        <w:top w:val="none" w:sz="0" w:space="0" w:color="auto"/>
        <w:left w:val="none" w:sz="0" w:space="0" w:color="auto"/>
        <w:bottom w:val="none" w:sz="0" w:space="0" w:color="auto"/>
        <w:right w:val="none" w:sz="0" w:space="0" w:color="auto"/>
      </w:divBdr>
      <w:divsChild>
        <w:div w:id="30351616">
          <w:marLeft w:val="0"/>
          <w:marRight w:val="0"/>
          <w:marTop w:val="0"/>
          <w:marBottom w:val="0"/>
          <w:divBdr>
            <w:top w:val="none" w:sz="0" w:space="0" w:color="auto"/>
            <w:left w:val="none" w:sz="0" w:space="0" w:color="auto"/>
            <w:bottom w:val="none" w:sz="0" w:space="0" w:color="auto"/>
            <w:right w:val="none" w:sz="0" w:space="0" w:color="auto"/>
          </w:divBdr>
        </w:div>
        <w:div w:id="97986334">
          <w:marLeft w:val="0"/>
          <w:marRight w:val="0"/>
          <w:marTop w:val="0"/>
          <w:marBottom w:val="0"/>
          <w:divBdr>
            <w:top w:val="none" w:sz="0" w:space="0" w:color="auto"/>
            <w:left w:val="none" w:sz="0" w:space="0" w:color="auto"/>
            <w:bottom w:val="none" w:sz="0" w:space="0" w:color="auto"/>
            <w:right w:val="none" w:sz="0" w:space="0" w:color="auto"/>
          </w:divBdr>
        </w:div>
        <w:div w:id="306011212">
          <w:marLeft w:val="0"/>
          <w:marRight w:val="0"/>
          <w:marTop w:val="0"/>
          <w:marBottom w:val="0"/>
          <w:divBdr>
            <w:top w:val="none" w:sz="0" w:space="0" w:color="auto"/>
            <w:left w:val="none" w:sz="0" w:space="0" w:color="auto"/>
            <w:bottom w:val="none" w:sz="0" w:space="0" w:color="auto"/>
            <w:right w:val="none" w:sz="0" w:space="0" w:color="auto"/>
          </w:divBdr>
        </w:div>
        <w:div w:id="330641448">
          <w:marLeft w:val="0"/>
          <w:marRight w:val="0"/>
          <w:marTop w:val="0"/>
          <w:marBottom w:val="0"/>
          <w:divBdr>
            <w:top w:val="none" w:sz="0" w:space="0" w:color="auto"/>
            <w:left w:val="none" w:sz="0" w:space="0" w:color="auto"/>
            <w:bottom w:val="none" w:sz="0" w:space="0" w:color="auto"/>
            <w:right w:val="none" w:sz="0" w:space="0" w:color="auto"/>
          </w:divBdr>
        </w:div>
        <w:div w:id="394862958">
          <w:marLeft w:val="0"/>
          <w:marRight w:val="0"/>
          <w:marTop w:val="0"/>
          <w:marBottom w:val="0"/>
          <w:divBdr>
            <w:top w:val="none" w:sz="0" w:space="0" w:color="auto"/>
            <w:left w:val="none" w:sz="0" w:space="0" w:color="auto"/>
            <w:bottom w:val="none" w:sz="0" w:space="0" w:color="auto"/>
            <w:right w:val="none" w:sz="0" w:space="0" w:color="auto"/>
          </w:divBdr>
        </w:div>
        <w:div w:id="1996840086">
          <w:marLeft w:val="0"/>
          <w:marRight w:val="0"/>
          <w:marTop w:val="0"/>
          <w:marBottom w:val="0"/>
          <w:divBdr>
            <w:top w:val="none" w:sz="0" w:space="0" w:color="auto"/>
            <w:left w:val="none" w:sz="0" w:space="0" w:color="auto"/>
            <w:bottom w:val="none" w:sz="0" w:space="0" w:color="auto"/>
            <w:right w:val="none" w:sz="0" w:space="0" w:color="auto"/>
          </w:divBdr>
        </w:div>
      </w:divsChild>
    </w:div>
    <w:div w:id="1297754523">
      <w:bodyDiv w:val="1"/>
      <w:marLeft w:val="0"/>
      <w:marRight w:val="0"/>
      <w:marTop w:val="0"/>
      <w:marBottom w:val="0"/>
      <w:divBdr>
        <w:top w:val="none" w:sz="0" w:space="0" w:color="auto"/>
        <w:left w:val="none" w:sz="0" w:space="0" w:color="auto"/>
        <w:bottom w:val="none" w:sz="0" w:space="0" w:color="auto"/>
        <w:right w:val="none" w:sz="0" w:space="0" w:color="auto"/>
      </w:divBdr>
      <w:divsChild>
        <w:div w:id="35130174">
          <w:marLeft w:val="0"/>
          <w:marRight w:val="0"/>
          <w:marTop w:val="0"/>
          <w:marBottom w:val="0"/>
          <w:divBdr>
            <w:top w:val="none" w:sz="0" w:space="0" w:color="auto"/>
            <w:left w:val="none" w:sz="0" w:space="0" w:color="auto"/>
            <w:bottom w:val="none" w:sz="0" w:space="0" w:color="auto"/>
            <w:right w:val="none" w:sz="0" w:space="0" w:color="auto"/>
          </w:divBdr>
        </w:div>
      </w:divsChild>
    </w:div>
    <w:div w:id="1510095525">
      <w:bodyDiv w:val="1"/>
      <w:marLeft w:val="0"/>
      <w:marRight w:val="0"/>
      <w:marTop w:val="0"/>
      <w:marBottom w:val="0"/>
      <w:divBdr>
        <w:top w:val="none" w:sz="0" w:space="0" w:color="auto"/>
        <w:left w:val="none" w:sz="0" w:space="0" w:color="auto"/>
        <w:bottom w:val="none" w:sz="0" w:space="0" w:color="auto"/>
        <w:right w:val="none" w:sz="0" w:space="0" w:color="auto"/>
      </w:divBdr>
    </w:div>
    <w:div w:id="1662000485">
      <w:bodyDiv w:val="1"/>
      <w:marLeft w:val="0"/>
      <w:marRight w:val="0"/>
      <w:marTop w:val="0"/>
      <w:marBottom w:val="0"/>
      <w:divBdr>
        <w:top w:val="none" w:sz="0" w:space="0" w:color="auto"/>
        <w:left w:val="none" w:sz="0" w:space="0" w:color="auto"/>
        <w:bottom w:val="none" w:sz="0" w:space="0" w:color="auto"/>
        <w:right w:val="none" w:sz="0" w:space="0" w:color="auto"/>
      </w:divBdr>
    </w:div>
    <w:div w:id="1754037622">
      <w:bodyDiv w:val="1"/>
      <w:marLeft w:val="0"/>
      <w:marRight w:val="0"/>
      <w:marTop w:val="0"/>
      <w:marBottom w:val="0"/>
      <w:divBdr>
        <w:top w:val="none" w:sz="0" w:space="0" w:color="auto"/>
        <w:left w:val="none" w:sz="0" w:space="0" w:color="auto"/>
        <w:bottom w:val="none" w:sz="0" w:space="0" w:color="auto"/>
        <w:right w:val="none" w:sz="0" w:space="0" w:color="auto"/>
      </w:divBdr>
    </w:div>
    <w:div w:id="1877308329">
      <w:bodyDiv w:val="1"/>
      <w:marLeft w:val="0"/>
      <w:marRight w:val="0"/>
      <w:marTop w:val="0"/>
      <w:marBottom w:val="0"/>
      <w:divBdr>
        <w:top w:val="none" w:sz="0" w:space="0" w:color="auto"/>
        <w:left w:val="none" w:sz="0" w:space="0" w:color="auto"/>
        <w:bottom w:val="none" w:sz="0" w:space="0" w:color="auto"/>
        <w:right w:val="none" w:sz="0" w:space="0" w:color="auto"/>
      </w:divBdr>
      <w:divsChild>
        <w:div w:id="360116">
          <w:marLeft w:val="0"/>
          <w:marRight w:val="0"/>
          <w:marTop w:val="0"/>
          <w:marBottom w:val="0"/>
          <w:divBdr>
            <w:top w:val="none" w:sz="0" w:space="0" w:color="auto"/>
            <w:left w:val="none" w:sz="0" w:space="0" w:color="auto"/>
            <w:bottom w:val="none" w:sz="0" w:space="0" w:color="auto"/>
            <w:right w:val="none" w:sz="0" w:space="0" w:color="auto"/>
          </w:divBdr>
        </w:div>
      </w:divsChild>
    </w:div>
    <w:div w:id="2027634265">
      <w:bodyDiv w:val="1"/>
      <w:marLeft w:val="0"/>
      <w:marRight w:val="0"/>
      <w:marTop w:val="0"/>
      <w:marBottom w:val="0"/>
      <w:divBdr>
        <w:top w:val="none" w:sz="0" w:space="0" w:color="auto"/>
        <w:left w:val="none" w:sz="0" w:space="0" w:color="auto"/>
        <w:bottom w:val="none" w:sz="0" w:space="0" w:color="auto"/>
        <w:right w:val="none" w:sz="0" w:space="0" w:color="auto"/>
      </w:divBdr>
    </w:div>
    <w:div w:id="2058775850">
      <w:bodyDiv w:val="1"/>
      <w:marLeft w:val="0"/>
      <w:marRight w:val="0"/>
      <w:marTop w:val="0"/>
      <w:marBottom w:val="0"/>
      <w:divBdr>
        <w:top w:val="none" w:sz="0" w:space="0" w:color="auto"/>
        <w:left w:val="none" w:sz="0" w:space="0" w:color="auto"/>
        <w:bottom w:val="none" w:sz="0" w:space="0" w:color="auto"/>
        <w:right w:val="none" w:sz="0" w:space="0" w:color="auto"/>
      </w:divBdr>
    </w:div>
    <w:div w:id="21173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mil\Application%20Data\Microsoft\Templates\TMMOB_IKK_Antet.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A39F-3A8D-498A-BE26-81970C8B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TMMOB_IKK_Antet.dot</Template>
  <TotalTime>5</TotalTime>
  <Pages>2</Pages>
  <Words>557</Words>
  <Characters>4171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TÜRK MÜHENDİS VE MİMAR ODALARI BİRLİĞİ</vt:lpstr>
    </vt:vector>
  </TitlesOfParts>
  <Company>EÜ Ziraat Fakültesi</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 MÜHENDİS VE MİMAR ODALARI BİRLİĞİ</dc:title>
  <dc:creator>Kamil SINDIR</dc:creator>
  <cp:lastModifiedBy>Arzu</cp:lastModifiedBy>
  <cp:revision>2</cp:revision>
  <cp:lastPrinted>2016-07-11T13:48:00Z</cp:lastPrinted>
  <dcterms:created xsi:type="dcterms:W3CDTF">2016-07-11T14:09:00Z</dcterms:created>
  <dcterms:modified xsi:type="dcterms:W3CDTF">2016-07-11T14:09:00Z</dcterms:modified>
</cp:coreProperties>
</file>